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E46" w:rsidRDefault="00770E46" w:rsidP="00FD089F">
      <w:pPr>
        <w:spacing w:after="0" w:line="240" w:lineRule="auto"/>
        <w:jc w:val="right"/>
        <w:rPr>
          <w:rFonts w:ascii="Calibri" w:hAnsi="Calibri" w:cs="Calibri"/>
          <w:color w:val="1F497D"/>
          <w:rtl/>
        </w:rPr>
      </w:pPr>
      <w:r w:rsidRPr="00770E46">
        <w:rPr>
          <w:rFonts w:ascii="Arial" w:hAnsi="Arial" w:cs="Arial"/>
          <w:color w:val="1F497D"/>
          <w:rtl/>
        </w:rPr>
        <w:t>21.3.19</w:t>
      </w:r>
    </w:p>
    <w:p w:rsidR="00FD089F" w:rsidRDefault="00FD089F" w:rsidP="00770E46">
      <w:pPr>
        <w:spacing w:after="0" w:line="240" w:lineRule="auto"/>
        <w:rPr>
          <w:rFonts w:ascii="Calibri" w:hAnsi="Calibri" w:cs="Calibri"/>
          <w:color w:val="1F497D"/>
          <w:rtl/>
        </w:rPr>
      </w:pPr>
    </w:p>
    <w:p w:rsidR="00FD089F" w:rsidRDefault="00FD089F" w:rsidP="00770E46">
      <w:pPr>
        <w:spacing w:after="0" w:line="240" w:lineRule="auto"/>
        <w:rPr>
          <w:rFonts w:ascii="Calibri" w:hAnsi="Calibri" w:cs="Calibri"/>
          <w:color w:val="1F497D"/>
          <w:rtl/>
        </w:rPr>
      </w:pPr>
    </w:p>
    <w:p w:rsidR="00FD089F" w:rsidRDefault="00FD089F" w:rsidP="00770E46">
      <w:pPr>
        <w:spacing w:after="0" w:line="240" w:lineRule="auto"/>
        <w:rPr>
          <w:rFonts w:ascii="Calibri" w:hAnsi="Calibri" w:cs="Calibri"/>
          <w:color w:val="1F497D"/>
          <w:rtl/>
        </w:rPr>
      </w:pPr>
    </w:p>
    <w:p w:rsidR="00FD089F" w:rsidRDefault="00FD089F" w:rsidP="00770E46">
      <w:pPr>
        <w:spacing w:after="0" w:line="240" w:lineRule="auto"/>
        <w:rPr>
          <w:rFonts w:ascii="Calibri" w:hAnsi="Calibri" w:cs="Calibri"/>
          <w:color w:val="1F497D"/>
          <w:rtl/>
        </w:rPr>
      </w:pPr>
    </w:p>
    <w:p w:rsidR="00FD089F" w:rsidRPr="00770E46" w:rsidRDefault="00FD089F" w:rsidP="00770E46">
      <w:pPr>
        <w:spacing w:after="0" w:line="240" w:lineRule="auto"/>
        <w:rPr>
          <w:rFonts w:ascii="Calibri" w:hAnsi="Calibri" w:cs="Calibri"/>
          <w:color w:val="1F497D"/>
        </w:rPr>
      </w:pPr>
    </w:p>
    <w:p w:rsidR="00770E46" w:rsidRPr="00770E46" w:rsidRDefault="00770E46" w:rsidP="00770E46">
      <w:pPr>
        <w:spacing w:after="0" w:line="240" w:lineRule="auto"/>
        <w:rPr>
          <w:rFonts w:ascii="Arial" w:hAnsi="Arial" w:cs="Arial"/>
          <w:color w:val="1F497D"/>
        </w:rPr>
      </w:pPr>
      <w:r w:rsidRPr="00770E46">
        <w:rPr>
          <w:rFonts w:ascii="Arial" w:hAnsi="Arial" w:cs="Arial"/>
          <w:color w:val="1F497D"/>
          <w:rtl/>
        </w:rPr>
        <w:t xml:space="preserve">לכבוד שר הבריאות מר יעקב ליצמן </w:t>
      </w:r>
    </w:p>
    <w:p w:rsidR="00770E46" w:rsidRPr="00770E46" w:rsidRDefault="00770E46" w:rsidP="00770E46">
      <w:pPr>
        <w:spacing w:after="0" w:line="240" w:lineRule="auto"/>
        <w:rPr>
          <w:rFonts w:ascii="Arial" w:hAnsi="Arial" w:cs="Arial"/>
          <w:color w:val="1F497D"/>
        </w:rPr>
      </w:pPr>
      <w:r w:rsidRPr="00770E46">
        <w:rPr>
          <w:rFonts w:ascii="Arial" w:hAnsi="Arial" w:cs="Arial"/>
          <w:color w:val="1F497D"/>
          <w:rtl/>
        </w:rPr>
        <w:t xml:space="preserve">לכבוד האגודה לטרשת נפוצה </w:t>
      </w:r>
    </w:p>
    <w:p w:rsidR="00770E46" w:rsidRPr="00770E46" w:rsidRDefault="00770E46" w:rsidP="00770E46">
      <w:pPr>
        <w:spacing w:after="0" w:line="240" w:lineRule="auto"/>
        <w:rPr>
          <w:rFonts w:ascii="Arial" w:hAnsi="Arial" w:cs="Arial"/>
          <w:color w:val="1F497D"/>
        </w:rPr>
      </w:pPr>
    </w:p>
    <w:p w:rsidR="00770E46" w:rsidRPr="00770E46" w:rsidRDefault="00770E46" w:rsidP="00770E46">
      <w:pPr>
        <w:spacing w:after="0" w:line="240" w:lineRule="auto"/>
        <w:rPr>
          <w:rFonts w:ascii="Arial" w:hAnsi="Arial" w:cs="Arial"/>
          <w:color w:val="1F497D"/>
          <w:rtl/>
        </w:rPr>
      </w:pPr>
      <w:r w:rsidRPr="00770E46">
        <w:rPr>
          <w:rFonts w:ascii="Arial" w:hAnsi="Arial" w:cs="Arial"/>
          <w:color w:val="1F497D"/>
          <w:rtl/>
        </w:rPr>
        <w:t>להבנתי לפני כחודש החלו בקופת חולים לאומית לגבות השתתפות עצמית מחולי טרשת נפוצה בעבור תרופות היקרות המטפלות במחלה.  </w:t>
      </w:r>
    </w:p>
    <w:p w:rsidR="00770E46" w:rsidRPr="00770E46" w:rsidRDefault="00770E46" w:rsidP="00770E46">
      <w:pPr>
        <w:spacing w:after="0" w:line="240" w:lineRule="auto"/>
        <w:rPr>
          <w:rFonts w:ascii="Arial" w:hAnsi="Arial" w:cs="Arial"/>
          <w:color w:val="1F497D"/>
          <w:rtl/>
        </w:rPr>
      </w:pPr>
      <w:r w:rsidRPr="00770E46">
        <w:rPr>
          <w:rFonts w:ascii="Arial" w:hAnsi="Arial" w:cs="Arial"/>
          <w:color w:val="1F497D"/>
          <w:rtl/>
        </w:rPr>
        <w:t xml:space="preserve">מדובר במחלה הפוגעת בכושר ההשתכרות של החולים והחולות בה ולכן הגיוני ונכון היה במהלך 25 השנים האחרונות שלא לדרוש השתתפות של מאות שקלים בחודש על התרופות היקרות. </w:t>
      </w:r>
    </w:p>
    <w:p w:rsidR="00770E46" w:rsidRPr="00770E46" w:rsidRDefault="00770E46" w:rsidP="00770E46">
      <w:pPr>
        <w:spacing w:after="0" w:line="240" w:lineRule="auto"/>
        <w:rPr>
          <w:rFonts w:ascii="Arial" w:hAnsi="Arial" w:cs="Arial"/>
          <w:color w:val="1F497D"/>
          <w:rtl/>
        </w:rPr>
      </w:pPr>
      <w:r w:rsidRPr="00770E46">
        <w:rPr>
          <w:rFonts w:ascii="Arial" w:hAnsi="Arial" w:cs="Arial"/>
          <w:color w:val="1F497D"/>
          <w:rtl/>
        </w:rPr>
        <w:t xml:space="preserve">החלטה שרירותית של הקופה פוגעת באותן חולות וחולים בצורה לא הגיונית ומפלה. </w:t>
      </w:r>
    </w:p>
    <w:p w:rsidR="00770E46" w:rsidRPr="00770E46" w:rsidRDefault="00770E46" w:rsidP="00770E46">
      <w:pPr>
        <w:spacing w:after="0" w:line="240" w:lineRule="auto"/>
        <w:rPr>
          <w:rFonts w:ascii="Arial" w:hAnsi="Arial" w:cs="Arial"/>
          <w:color w:val="1F497D"/>
          <w:rtl/>
        </w:rPr>
      </w:pPr>
      <w:r w:rsidRPr="00770E46">
        <w:rPr>
          <w:rFonts w:ascii="Arial" w:hAnsi="Arial" w:cs="Arial"/>
          <w:color w:val="1F497D"/>
          <w:rtl/>
        </w:rPr>
        <w:t>אנו מצטרפים לבקשה לבטל את ההחלטה ולחזור לנוהל הקודם</w:t>
      </w:r>
    </w:p>
    <w:p w:rsidR="00770E46" w:rsidRPr="00770E46" w:rsidRDefault="00770E46" w:rsidP="00770E46">
      <w:pPr>
        <w:spacing w:after="0" w:line="240" w:lineRule="auto"/>
        <w:rPr>
          <w:rFonts w:ascii="Arial" w:hAnsi="Arial" w:cs="Arial"/>
          <w:color w:val="1F497D"/>
          <w:rtl/>
        </w:rPr>
      </w:pPr>
    </w:p>
    <w:p w:rsidR="00770E46" w:rsidRPr="00770E46" w:rsidRDefault="00770E46" w:rsidP="00770E46">
      <w:pPr>
        <w:spacing w:after="0" w:line="240" w:lineRule="auto"/>
        <w:rPr>
          <w:rFonts w:ascii="Arial" w:hAnsi="Arial" w:cs="Arial"/>
          <w:color w:val="1F497D"/>
          <w:rtl/>
        </w:rPr>
      </w:pPr>
      <w:r w:rsidRPr="00770E46">
        <w:rPr>
          <w:rFonts w:ascii="Arial" w:hAnsi="Arial" w:cs="Arial"/>
          <w:color w:val="1F497D"/>
          <w:rtl/>
        </w:rPr>
        <w:t>בכבוד רב ובתודה</w:t>
      </w:r>
    </w:p>
    <w:p w:rsidR="00770E46" w:rsidRPr="00770E46" w:rsidRDefault="00770E46" w:rsidP="00770E46">
      <w:pPr>
        <w:spacing w:after="0" w:line="240" w:lineRule="auto"/>
        <w:rPr>
          <w:rFonts w:ascii="Arial" w:hAnsi="Arial" w:cs="Arial"/>
          <w:color w:val="1F497D"/>
          <w:rtl/>
        </w:rPr>
      </w:pPr>
    </w:p>
    <w:p w:rsidR="00770E46" w:rsidRPr="00770E46" w:rsidRDefault="00770E46" w:rsidP="00770E46">
      <w:pPr>
        <w:spacing w:after="0" w:line="240" w:lineRule="auto"/>
        <w:rPr>
          <w:rFonts w:ascii="Arial" w:hAnsi="Arial" w:cs="Arial"/>
          <w:color w:val="1F497D"/>
          <w:rtl/>
        </w:rPr>
      </w:pPr>
      <w:r w:rsidRPr="00770E46">
        <w:rPr>
          <w:rFonts w:ascii="Arial" w:hAnsi="Arial" w:cs="Arial"/>
          <w:color w:val="1F497D"/>
          <w:rtl/>
        </w:rPr>
        <w:t xml:space="preserve">פרופ' יואב צ'פמן </w:t>
      </w:r>
    </w:p>
    <w:p w:rsidR="00770E46" w:rsidRPr="00770E46" w:rsidRDefault="00770E46" w:rsidP="00770E46">
      <w:pPr>
        <w:spacing w:after="0" w:line="240" w:lineRule="auto"/>
        <w:rPr>
          <w:rFonts w:ascii="Arial" w:hAnsi="Arial" w:cs="Arial"/>
          <w:color w:val="1F497D"/>
          <w:rtl/>
        </w:rPr>
      </w:pPr>
      <w:r w:rsidRPr="00770E46">
        <w:rPr>
          <w:rFonts w:ascii="Arial" w:hAnsi="Arial" w:cs="Arial"/>
          <w:color w:val="1F497D"/>
          <w:rtl/>
        </w:rPr>
        <w:t xml:space="preserve">מנהל המחלקה לנוירולוגיה </w:t>
      </w:r>
    </w:p>
    <w:p w:rsidR="00770E46" w:rsidRPr="00770E46" w:rsidRDefault="00770E46" w:rsidP="00770E46">
      <w:pPr>
        <w:spacing w:after="0" w:line="240" w:lineRule="auto"/>
        <w:rPr>
          <w:rFonts w:ascii="Arial" w:hAnsi="Arial" w:cs="Arial"/>
          <w:color w:val="1F497D"/>
          <w:rtl/>
        </w:rPr>
      </w:pPr>
      <w:r w:rsidRPr="00770E46">
        <w:rPr>
          <w:rFonts w:ascii="Arial" w:hAnsi="Arial" w:cs="Arial"/>
          <w:color w:val="1F497D"/>
          <w:rtl/>
        </w:rPr>
        <w:t>המרכז הרפואי ע"ש שיבא</w:t>
      </w:r>
      <w:r w:rsidR="00FD089F">
        <w:rPr>
          <w:rFonts w:ascii="Arial" w:hAnsi="Arial" w:cs="Arial"/>
          <w:color w:val="1F497D"/>
          <w:rtl/>
        </w:rPr>
        <w:br/>
      </w:r>
      <w:r w:rsidR="00FD089F">
        <w:rPr>
          <w:rFonts w:ascii="Arial" w:hAnsi="Arial" w:cs="Arial" w:hint="cs"/>
          <w:color w:val="1F497D"/>
          <w:rtl/>
        </w:rPr>
        <w:t>חבר וועד והמועצה הרפואית המייעצת של האגודה הישראלית לטרשת נפוצה(ע"ר)</w:t>
      </w:r>
    </w:p>
    <w:p w:rsidR="00770E46" w:rsidRPr="00770E46" w:rsidRDefault="00770E46" w:rsidP="00770E46">
      <w:pPr>
        <w:bidi w:val="0"/>
        <w:spacing w:after="0" w:line="240" w:lineRule="auto"/>
        <w:rPr>
          <w:rFonts w:ascii="Calibri" w:hAnsi="Calibri" w:cs="Calibri"/>
          <w:color w:val="1F497D"/>
          <w:rtl/>
        </w:rPr>
      </w:pPr>
      <w:r w:rsidRPr="00770E46">
        <w:rPr>
          <w:rFonts w:ascii="Arial" w:hAnsi="Arial" w:cs="Arial"/>
          <w:color w:val="1F497D"/>
          <w:rtl/>
        </w:rPr>
        <w:t xml:space="preserve">-- </w:t>
      </w:r>
    </w:p>
    <w:p w:rsidR="00770E46" w:rsidRPr="00770E46" w:rsidRDefault="00770E46" w:rsidP="00770E46">
      <w:pPr>
        <w:bidi w:val="0"/>
        <w:spacing w:after="0" w:line="240" w:lineRule="auto"/>
        <w:rPr>
          <w:rFonts w:ascii="Arial" w:hAnsi="Arial" w:cs="Arial"/>
          <w:color w:val="1F497D"/>
          <w:rtl/>
        </w:rPr>
      </w:pPr>
      <w:r w:rsidRPr="00770E46">
        <w:rPr>
          <w:rFonts w:ascii="Calibri" w:hAnsi="Calibri" w:cs="Calibri"/>
          <w:color w:val="1F497D"/>
        </w:rPr>
        <w:t>Joab Chapman, MD, PhD</w:t>
      </w:r>
    </w:p>
    <w:p w:rsidR="00770E46" w:rsidRPr="00770E46" w:rsidRDefault="00770E46" w:rsidP="00770E46">
      <w:pPr>
        <w:bidi w:val="0"/>
        <w:spacing w:after="0" w:line="240" w:lineRule="auto"/>
        <w:rPr>
          <w:rFonts w:ascii="Calibri" w:hAnsi="Calibri" w:cs="Calibri"/>
          <w:color w:val="1F497D"/>
          <w:rtl/>
        </w:rPr>
      </w:pPr>
      <w:r w:rsidRPr="00770E46">
        <w:rPr>
          <w:rFonts w:ascii="Calibri" w:hAnsi="Calibri" w:cs="Calibri"/>
          <w:color w:val="1F497D"/>
        </w:rPr>
        <w:t>Professor and Chairman of Neurology</w:t>
      </w:r>
    </w:p>
    <w:p w:rsidR="00770E46" w:rsidRPr="00770E46" w:rsidRDefault="00770E46" w:rsidP="00770E46">
      <w:pPr>
        <w:bidi w:val="0"/>
        <w:spacing w:after="0" w:line="240" w:lineRule="auto"/>
        <w:rPr>
          <w:rFonts w:ascii="Calibri" w:hAnsi="Calibri" w:cs="Calibri"/>
          <w:color w:val="1F497D"/>
        </w:rPr>
      </w:pPr>
      <w:r w:rsidRPr="00770E46">
        <w:rPr>
          <w:rFonts w:ascii="Calibri" w:hAnsi="Calibri" w:cs="Calibri"/>
          <w:color w:val="1F497D"/>
        </w:rPr>
        <w:t>Sheba Medical Center</w:t>
      </w:r>
    </w:p>
    <w:p w:rsidR="00770E46" w:rsidRPr="00770E46" w:rsidRDefault="00770E46" w:rsidP="00770E46">
      <w:pPr>
        <w:bidi w:val="0"/>
        <w:spacing w:after="0" w:line="240" w:lineRule="auto"/>
        <w:rPr>
          <w:rFonts w:ascii="Calibri" w:hAnsi="Calibri" w:cs="Calibri"/>
          <w:color w:val="1F497D"/>
          <w:rtl/>
        </w:rPr>
      </w:pPr>
      <w:r w:rsidRPr="00770E46">
        <w:rPr>
          <w:rFonts w:ascii="Calibri" w:hAnsi="Calibri" w:cs="Calibri"/>
          <w:color w:val="1F497D"/>
        </w:rPr>
        <w:t>Robert and Martha Harden Chair in Mental and Neurological Diseases</w:t>
      </w:r>
    </w:p>
    <w:p w:rsidR="00770E46" w:rsidRPr="00770E46" w:rsidRDefault="00770E46" w:rsidP="00770E46">
      <w:pPr>
        <w:bidi w:val="0"/>
        <w:spacing w:after="0" w:line="240" w:lineRule="auto"/>
        <w:rPr>
          <w:rFonts w:ascii="Calibri" w:hAnsi="Calibri" w:cs="Calibri"/>
          <w:color w:val="1F497D"/>
        </w:rPr>
      </w:pPr>
      <w:r w:rsidRPr="00770E46">
        <w:rPr>
          <w:rFonts w:ascii="Calibri" w:hAnsi="Calibri" w:cs="Calibri"/>
          <w:color w:val="1F497D"/>
        </w:rPr>
        <w:t>Sackler Faculty of Medicine, Tel Aviv University, Israel</w:t>
      </w:r>
      <w:r w:rsidRPr="00770E46">
        <w:rPr>
          <w:rFonts w:ascii="Arial" w:hAnsi="Arial" w:cs="Arial"/>
          <w:color w:val="1F497D"/>
          <w:rtl/>
        </w:rPr>
        <w:t>.</w:t>
      </w:r>
    </w:p>
    <w:p w:rsidR="00770E46" w:rsidRPr="00770E46" w:rsidRDefault="00770E46" w:rsidP="00770E46">
      <w:pPr>
        <w:bidi w:val="0"/>
        <w:spacing w:after="0" w:line="240" w:lineRule="auto"/>
        <w:rPr>
          <w:rFonts w:ascii="Calibri" w:hAnsi="Calibri" w:cs="Calibri"/>
          <w:color w:val="1F497D"/>
        </w:rPr>
      </w:pPr>
    </w:p>
    <w:p w:rsidR="00C93D3B" w:rsidRDefault="00C93D3B">
      <w:pPr>
        <w:rPr>
          <w:rtl/>
        </w:rPr>
      </w:pPr>
    </w:p>
    <w:p w:rsidR="00FD089F" w:rsidRDefault="00FD089F">
      <w:pPr>
        <w:rPr>
          <w:rtl/>
        </w:rPr>
      </w:pPr>
    </w:p>
    <w:p w:rsidR="00FD089F" w:rsidRPr="00770E46" w:rsidRDefault="00FD089F">
      <w:r>
        <w:rPr>
          <w:rFonts w:hint="cs"/>
          <w:rtl/>
        </w:rPr>
        <w:t>6283</w:t>
      </w:r>
      <w:bookmarkStart w:id="0" w:name="_GoBack"/>
      <w:bookmarkEnd w:id="0"/>
    </w:p>
    <w:sectPr w:rsidR="00FD089F" w:rsidRPr="00770E46" w:rsidSect="00AA60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46"/>
    <w:rsid w:val="00770E46"/>
    <w:rsid w:val="00AA60B7"/>
    <w:rsid w:val="00C93D3B"/>
    <w:rsid w:val="00FD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9ECA"/>
  <w15:chartTrackingRefBased/>
  <w15:docId w15:val="{CDE6666F-1E67-44C2-AC4F-B0465D28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AgudaIMS</dc:creator>
  <cp:keywords/>
  <dc:description/>
  <cp:lastModifiedBy>IMSS-האגודה הישראלית לטרשת נפוצה (ע"ר)</cp:lastModifiedBy>
  <cp:revision>2</cp:revision>
  <dcterms:created xsi:type="dcterms:W3CDTF">2019-03-24T07:57:00Z</dcterms:created>
  <dcterms:modified xsi:type="dcterms:W3CDTF">2019-03-24T07:57:00Z</dcterms:modified>
</cp:coreProperties>
</file>