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32" w:rsidRDefault="004E4380" w:rsidP="00D6430C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5532</w:t>
      </w: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bookmarkStart w:id="0" w:name="_GoBack"/>
      <w:bookmarkEnd w:id="0"/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806932">
      <w:pPr>
        <w:spacing w:after="0" w:line="240" w:lineRule="auto"/>
        <w:rPr>
          <w:rFonts w:ascii="Tahoma" w:eastAsia="Times New Roman" w:hAnsi="Tahoma" w:cs="David"/>
          <w:bCs/>
          <w:sz w:val="32"/>
          <w:szCs w:val="32"/>
          <w:rtl/>
        </w:rPr>
      </w:pPr>
    </w:p>
    <w:p w:rsidR="00806932" w:rsidRPr="00D423E7" w:rsidRDefault="00806932" w:rsidP="00806932">
      <w:pPr>
        <w:spacing w:after="0" w:line="240" w:lineRule="auto"/>
        <w:jc w:val="center"/>
        <w:rPr>
          <w:rFonts w:ascii="Tahoma" w:eastAsia="Times New Roman" w:hAnsi="Tahoma" w:cs="David"/>
          <w:bCs/>
          <w:sz w:val="32"/>
          <w:szCs w:val="32"/>
          <w:rtl/>
        </w:rPr>
      </w:pPr>
      <w:r w:rsidRPr="00D423E7">
        <w:rPr>
          <w:rFonts w:ascii="Tahoma" w:eastAsia="Times New Roman" w:hAnsi="Tahoma" w:cs="David"/>
          <w:bCs/>
          <w:sz w:val="32"/>
          <w:szCs w:val="32"/>
          <w:rtl/>
        </w:rPr>
        <w:t>תכנית אסיפה כללית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 xml:space="preserve">-  </w:t>
      </w:r>
      <w:r w:rsidRPr="00D423E7">
        <w:rPr>
          <w:rFonts w:ascii="Tahoma" w:eastAsia="Times New Roman" w:hAnsi="Tahoma" w:cs="David"/>
          <w:bCs/>
          <w:sz w:val="32"/>
          <w:szCs w:val="32"/>
          <w:rtl/>
        </w:rPr>
        <w:t xml:space="preserve">יום 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 xml:space="preserve">שני- </w:t>
      </w:r>
      <w:r w:rsidRPr="00D423E7">
        <w:rPr>
          <w:rFonts w:ascii="Tahoma" w:eastAsia="Times New Roman" w:hAnsi="Tahoma" w:cs="David"/>
          <w:bCs/>
          <w:sz w:val="32"/>
          <w:szCs w:val="32"/>
          <w:rtl/>
        </w:rPr>
        <w:t xml:space="preserve"> 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>14</w:t>
      </w:r>
      <w:r w:rsidRPr="00D423E7">
        <w:rPr>
          <w:rFonts w:ascii="Tahoma" w:eastAsia="Times New Roman" w:hAnsi="Tahoma" w:cs="David"/>
          <w:bCs/>
          <w:sz w:val="32"/>
          <w:szCs w:val="32"/>
          <w:rtl/>
        </w:rPr>
        <w:t>.5.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>18</w:t>
      </w:r>
      <w:r w:rsidRPr="00D423E7">
        <w:rPr>
          <w:rFonts w:ascii="Tahoma" w:eastAsia="Times New Roman" w:hAnsi="Tahoma" w:cs="David"/>
          <w:bCs/>
          <w:sz w:val="32"/>
          <w:szCs w:val="32"/>
          <w:rtl/>
        </w:rPr>
        <w:t xml:space="preserve">- 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>11</w:t>
      </w:r>
      <w:r w:rsidRPr="00D423E7">
        <w:rPr>
          <w:rFonts w:ascii="Tahoma" w:eastAsia="Times New Roman" w:hAnsi="Tahoma" w:cs="David"/>
          <w:bCs/>
          <w:sz w:val="32"/>
          <w:szCs w:val="32"/>
          <w:rtl/>
        </w:rPr>
        <w:t>: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>45</w:t>
      </w:r>
      <w:r w:rsidRPr="00D423E7">
        <w:rPr>
          <w:rFonts w:ascii="Tahoma" w:eastAsia="Times New Roman" w:hAnsi="Tahoma" w:cs="David"/>
          <w:bCs/>
          <w:sz w:val="32"/>
          <w:szCs w:val="32"/>
          <w:rtl/>
        </w:rPr>
        <w:t>-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>12</w:t>
      </w:r>
      <w:r w:rsidRPr="00D423E7">
        <w:rPr>
          <w:rFonts w:ascii="Tahoma" w:eastAsia="Times New Roman" w:hAnsi="Tahoma" w:cs="David"/>
          <w:bCs/>
          <w:sz w:val="32"/>
          <w:szCs w:val="32"/>
          <w:rtl/>
        </w:rPr>
        <w:t>:30</w:t>
      </w:r>
    </w:p>
    <w:p w:rsidR="00806932" w:rsidRDefault="00806932" w:rsidP="00806932">
      <w:pPr>
        <w:spacing w:after="0" w:line="240" w:lineRule="auto"/>
        <w:jc w:val="center"/>
        <w:rPr>
          <w:rFonts w:cs="David"/>
          <w:b/>
          <w:bCs/>
          <w:color w:val="FF0000"/>
          <w:sz w:val="24"/>
          <w:szCs w:val="24"/>
          <w:rtl/>
        </w:rPr>
      </w:pPr>
      <w:r w:rsidRPr="00D66068">
        <w:rPr>
          <w:rFonts w:ascii="Tahoma" w:eastAsia="Times New Roman" w:hAnsi="Tahoma" w:cs="David"/>
          <w:bCs/>
          <w:sz w:val="28"/>
          <w:szCs w:val="28"/>
          <w:rtl/>
        </w:rPr>
        <w:t xml:space="preserve">החל מהשעה </w:t>
      </w:r>
      <w:r w:rsidRPr="00D66068">
        <w:rPr>
          <w:rFonts w:ascii="Tahoma" w:eastAsia="Times New Roman" w:hAnsi="Tahoma" w:cs="David" w:hint="cs"/>
          <w:bCs/>
          <w:sz w:val="28"/>
          <w:szCs w:val="28"/>
          <w:rtl/>
        </w:rPr>
        <w:t>11</w:t>
      </w:r>
      <w:r w:rsidRPr="00D66068">
        <w:rPr>
          <w:rFonts w:ascii="Tahoma" w:eastAsia="Times New Roman" w:hAnsi="Tahoma" w:cs="David"/>
          <w:bCs/>
          <w:sz w:val="28"/>
          <w:szCs w:val="28"/>
          <w:rtl/>
        </w:rPr>
        <w:t>:00 החברים הנוכחים יהוו את המניין החוקי של המשתתפים והמצביעים באסיפה</w:t>
      </w:r>
      <w:r w:rsidRPr="00D66068">
        <w:rPr>
          <w:rFonts w:ascii="Tahoma" w:eastAsia="Times New Roman" w:hAnsi="Tahoma" w:cs="David" w:hint="cs"/>
          <w:bCs/>
          <w:sz w:val="28"/>
          <w:szCs w:val="28"/>
          <w:rtl/>
        </w:rPr>
        <w:t xml:space="preserve"> </w:t>
      </w:r>
      <w:r w:rsidRPr="00D66068">
        <w:rPr>
          <w:rFonts w:ascii="Tahoma" w:eastAsia="Times New Roman" w:hAnsi="Tahoma" w:cs="David"/>
          <w:bCs/>
          <w:sz w:val="28"/>
          <w:szCs w:val="28"/>
          <w:rtl/>
        </w:rPr>
        <w:t xml:space="preserve"> הכללית</w:t>
      </w:r>
      <w:r>
        <w:rPr>
          <w:rFonts w:ascii="Tahoma" w:eastAsia="Times New Roman" w:hAnsi="Tahoma" w:cs="David" w:hint="cs"/>
          <w:bCs/>
          <w:sz w:val="28"/>
          <w:szCs w:val="28"/>
          <w:rtl/>
        </w:rPr>
        <w:br/>
      </w:r>
      <w:r w:rsidRPr="00F9132A">
        <w:rPr>
          <w:rFonts w:cs="David" w:hint="cs"/>
          <w:b/>
          <w:bCs/>
          <w:color w:val="FF0000"/>
          <w:sz w:val="24"/>
          <w:szCs w:val="24"/>
          <w:rtl/>
        </w:rPr>
        <w:t xml:space="preserve">יום העיון מוגש כשירות לציבור באדיבות </w:t>
      </w:r>
      <w:r>
        <w:rPr>
          <w:rFonts w:cs="David" w:hint="cs"/>
          <w:b/>
          <w:bCs/>
          <w:color w:val="FF0000"/>
          <w:sz w:val="24"/>
          <w:szCs w:val="24"/>
          <w:rtl/>
        </w:rPr>
        <w:t>החברות:</w:t>
      </w:r>
      <w:r w:rsidRPr="00F9132A">
        <w:rPr>
          <w:rFonts w:cs="David" w:hint="cs"/>
          <w:b/>
          <w:bCs/>
          <w:color w:val="FF0000"/>
          <w:sz w:val="24"/>
          <w:szCs w:val="24"/>
          <w:rtl/>
        </w:rPr>
        <w:t xml:space="preserve">  </w:t>
      </w:r>
    </w:p>
    <w:p w:rsidR="00806932" w:rsidRPr="00D11FD4" w:rsidRDefault="00806932" w:rsidP="00806932">
      <w:pPr>
        <w:spacing w:after="0" w:line="240" w:lineRule="auto"/>
        <w:jc w:val="center"/>
        <w:rPr>
          <w:rFonts w:cs="David"/>
          <w:b/>
          <w:bCs/>
          <w:color w:val="FF0000"/>
          <w:sz w:val="24"/>
          <w:szCs w:val="24"/>
          <w:rtl/>
        </w:rPr>
      </w:pPr>
      <w:r w:rsidRPr="00F9132A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Guttman Yad" w:hint="cs"/>
          <w:b/>
          <w:bCs/>
          <w:color w:val="FF0000"/>
          <w:sz w:val="24"/>
          <w:szCs w:val="24"/>
          <w:rtl/>
        </w:rPr>
        <w:t>★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 חב' מרק -</w:t>
      </w:r>
      <w:proofErr w:type="spellStart"/>
      <w:r>
        <w:rPr>
          <w:rFonts w:cs="David"/>
          <w:b/>
          <w:bCs/>
          <w:color w:val="FF0000"/>
          <w:sz w:val="24"/>
          <w:szCs w:val="24"/>
        </w:rPr>
        <w:t>Merk</w:t>
      </w:r>
      <w:proofErr w:type="spellEnd"/>
      <w:r>
        <w:rPr>
          <w:rFonts w:cs="David" w:hint="cs"/>
          <w:b/>
          <w:bCs/>
          <w:color w:val="FF0000"/>
          <w:sz w:val="24"/>
          <w:szCs w:val="24"/>
          <w:rtl/>
        </w:rPr>
        <w:br/>
        <w:t>השירות ניתן באופן בלתי תלוי ולא משפיע על תכני יום העיון</w:t>
      </w:r>
      <w:r>
        <w:rPr>
          <w:rFonts w:ascii="Tahoma" w:eastAsia="Times New Roman" w:hAnsi="Tahoma" w:cs="David" w:hint="cs"/>
          <w:b/>
          <w:sz w:val="28"/>
          <w:szCs w:val="28"/>
          <w:rtl/>
        </w:rPr>
        <w:br/>
      </w:r>
    </w:p>
    <w:p w:rsidR="00806932" w:rsidRPr="00D423E7" w:rsidRDefault="00806932" w:rsidP="00806932">
      <w:pPr>
        <w:spacing w:after="0" w:line="240" w:lineRule="auto"/>
        <w:jc w:val="center"/>
        <w:rPr>
          <w:rFonts w:ascii="Tahoma" w:eastAsia="Times New Roman" w:hAnsi="Tahoma" w:cs="David"/>
          <w:b/>
          <w:sz w:val="28"/>
          <w:szCs w:val="28"/>
          <w:rtl/>
        </w:rPr>
      </w:pPr>
    </w:p>
    <w:tbl>
      <w:tblPr>
        <w:tblpPr w:leftFromText="180" w:rightFromText="180" w:vertAnchor="text" w:horzAnchor="margin" w:tblpY="508"/>
        <w:bidiVisual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9073"/>
      </w:tblGrid>
      <w:tr w:rsidR="00806932" w:rsidRPr="00D423E7" w:rsidTr="00806932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11:40-11:45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ג'נין </w:t>
            </w:r>
            <w:proofErr w:type="spellStart"/>
            <w:r w:rsidRPr="00D17D09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ווסברג</w:t>
            </w:r>
            <w:proofErr w:type="spellEnd"/>
            <w:r w:rsidRPr="00D17D09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–</w:t>
            </w:r>
            <w:r w:rsidRPr="00D17D09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דברי פתיחה</w:t>
            </w:r>
          </w:p>
        </w:tc>
      </w:tr>
      <w:tr w:rsidR="00806932" w:rsidRPr="00D423E7" w:rsidTr="00806932">
        <w:trPr>
          <w:trHeight w:val="37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11:45-11:55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Default="00806932" w:rsidP="00806932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>הענקת תעודת הוקרה –</w:t>
            </w:r>
          </w:p>
        </w:tc>
      </w:tr>
      <w:tr w:rsidR="00806932" w:rsidRPr="00D17D09" w:rsidTr="00806932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32" w:rsidRPr="00D17D09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11:55-12:05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32" w:rsidRPr="00D17D09" w:rsidRDefault="00806932" w:rsidP="00DB3685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>מר אורי ניסן, רו"ח – גזבר ומ"מ יו"ר האגודה –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דו"ח כספי 31/12/1</w:t>
            </w:r>
            <w:r w:rsidR="00DB3685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7</w:t>
            </w:r>
          </w:p>
        </w:tc>
      </w:tr>
      <w:tr w:rsidR="00806932" w:rsidRPr="00D17D09" w:rsidTr="00806932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12:05-12:30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>עו"ד</w:t>
            </w:r>
            <w:r>
              <w:rPr>
                <w:rFonts w:ascii="Tahoma" w:eastAsia="Times New Roman" w:hAnsi="Tahoma" w:cs="David" w:hint="cs"/>
                <w:bCs/>
                <w:sz w:val="24"/>
                <w:szCs w:val="24"/>
                <w:rtl/>
              </w:rPr>
              <w:t xml:space="preserve"> אמיר </w:t>
            </w:r>
            <w:proofErr w:type="spellStart"/>
            <w:r>
              <w:rPr>
                <w:rFonts w:ascii="Tahoma" w:eastAsia="Times New Roman" w:hAnsi="Tahoma" w:cs="David" w:hint="cs"/>
                <w:bCs/>
                <w:sz w:val="24"/>
                <w:szCs w:val="24"/>
                <w:rtl/>
              </w:rPr>
              <w:t>טיטונוביץ</w:t>
            </w:r>
            <w:proofErr w:type="spellEnd"/>
            <w:r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 xml:space="preserve">, </w:t>
            </w:r>
            <w:r>
              <w:rPr>
                <w:rFonts w:ascii="Tahoma" w:eastAsia="Times New Roman" w:hAnsi="Tahoma" w:cs="David" w:hint="cs"/>
                <w:bCs/>
                <w:sz w:val="24"/>
                <w:szCs w:val="24"/>
                <w:rtl/>
              </w:rPr>
              <w:t>ה</w:t>
            </w:r>
            <w:r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>יועץ משפטי</w:t>
            </w:r>
            <w:r>
              <w:rPr>
                <w:rFonts w:ascii="Tahoma" w:eastAsia="Times New Roman" w:hAnsi="Tahoma" w:cs="David" w:hint="cs"/>
                <w:bCs/>
                <w:sz w:val="24"/>
                <w:szCs w:val="24"/>
                <w:rtl/>
              </w:rPr>
              <w:t xml:space="preserve"> לאגודה</w:t>
            </w:r>
          </w:p>
        </w:tc>
      </w:tr>
      <w:tr w:rsidR="00806932" w:rsidRPr="00D17D09" w:rsidTr="00806932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אישור מאזן כספים לשנת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2017 </w:t>
            </w:r>
          </w:p>
        </w:tc>
      </w:tr>
      <w:tr w:rsidR="00806932" w:rsidRPr="00D17D09" w:rsidTr="00806932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אישור דו"ח מילולי לשנת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2017 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</w:t>
            </w:r>
          </w:p>
          <w:p w:rsidR="00806932" w:rsidRPr="00D17D09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דיווח שנשלח 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אל כל 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חברי האגודה וכן דווח בע"פ באסיפה ע"י אורי ניסן – גזבר ומ"מ יו"ר האגודה.</w:t>
            </w:r>
          </w:p>
        </w:tc>
      </w:tr>
      <w:tr w:rsidR="00806932" w:rsidRPr="00D17D09" w:rsidTr="00806932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אישור תקציב לשנת 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2018 ו 2019 </w:t>
            </w:r>
          </w:p>
        </w:tc>
      </w:tr>
      <w:tr w:rsidR="00806932" w:rsidRPr="00D17D09" w:rsidTr="00806932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אישור המשך מינוי של משרד רו"ח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ליאון </w:t>
            </w:r>
            <w:proofErr w:type="spellStart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אורליצקי</w:t>
            </w:r>
            <w:proofErr w:type="spellEnd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ושות 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כרו"ח חיצוני של האגודה </w:t>
            </w:r>
          </w:p>
        </w:tc>
      </w:tr>
      <w:tr w:rsidR="00806932" w:rsidRPr="00D17D09" w:rsidTr="00806932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92187C" w:rsidRDefault="00806932" w:rsidP="00806932">
            <w:pPr>
              <w:spacing w:after="0" w:line="360" w:lineRule="auto"/>
              <w:jc w:val="right"/>
              <w:rPr>
                <w:rFonts w:ascii="Tahoma" w:eastAsia="Times New Roman" w:hAnsi="Tahoma" w:cs="David"/>
                <w:bCs/>
                <w:sz w:val="28"/>
                <w:szCs w:val="26"/>
                <w:rtl/>
              </w:rPr>
            </w:pPr>
            <w:r w:rsidRPr="0092187C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92187C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Cs/>
                <w:sz w:val="28"/>
                <w:szCs w:val="26"/>
                <w:rtl/>
              </w:rPr>
            </w:pPr>
            <w:r w:rsidRPr="0092187C">
              <w:rPr>
                <w:rFonts w:ascii="Tahoma" w:eastAsia="Times New Roman" w:hAnsi="Tahoma" w:cs="David"/>
                <w:bCs/>
                <w:sz w:val="28"/>
                <w:szCs w:val="26"/>
                <w:rtl/>
              </w:rPr>
              <w:t>אישור המשך כהונתה של מועצת המנהלים והגדלת מס' חברי מועצת המנהלים</w:t>
            </w:r>
            <w:r w:rsidRPr="0092187C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>-</w:t>
            </w:r>
            <w:r w:rsidRPr="0092187C">
              <w:rPr>
                <w:rFonts w:ascii="Tahoma" w:eastAsia="Times New Roman" w:hAnsi="Tahoma" w:cs="David"/>
                <w:bCs/>
                <w:sz w:val="28"/>
                <w:szCs w:val="26"/>
                <w:rtl/>
              </w:rPr>
              <w:br/>
            </w:r>
            <w:r w:rsidRPr="0092187C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 xml:space="preserve"> צרוף ד"ר </w:t>
            </w:r>
            <w:proofErr w:type="spellStart"/>
            <w:r w:rsidRPr="0092187C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>פנאיוטה</w:t>
            </w:r>
            <w:proofErr w:type="spellEnd"/>
            <w:r w:rsidRPr="0092187C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 xml:space="preserve">  פטרו  לוועד ולמועצה הרפואית המייעצת.</w:t>
            </w:r>
            <w:r w:rsidRPr="0092187C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br/>
              <w:t xml:space="preserve">אנו מודים לד"ר  </w:t>
            </w:r>
            <w:proofErr w:type="spellStart"/>
            <w:r w:rsidRPr="0092187C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>פנאיוטה</w:t>
            </w:r>
            <w:proofErr w:type="spellEnd"/>
            <w:r w:rsidRPr="0092187C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 xml:space="preserve">  פטרו  </w:t>
            </w:r>
            <w:r w:rsidRPr="0092187C">
              <w:rPr>
                <w:rFonts w:ascii="Tahoma" w:eastAsia="Times New Roman" w:hAnsi="Tahoma" w:cs="David"/>
                <w:bCs/>
                <w:sz w:val="28"/>
                <w:szCs w:val="26"/>
                <w:rtl/>
              </w:rPr>
              <w:t>–</w:t>
            </w:r>
            <w:r w:rsidRPr="0092187C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 xml:space="preserve">  נוירולוגית בכירה, המרכז לטרשת נפוצה בי"ח הדסה המצטרפת לוועד .</w:t>
            </w:r>
          </w:p>
        </w:tc>
      </w:tr>
      <w:tr w:rsidR="00806932" w:rsidRPr="00D17D09" w:rsidTr="00806932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אישור </w:t>
            </w:r>
            <w:r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המשך כהונתם של מר דוד צדוק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ומר צבי </w:t>
            </w:r>
            <w:proofErr w:type="spellStart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דוברוב</w:t>
            </w:r>
            <w:proofErr w:type="spellEnd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 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וועדת הביקורת של האגודה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.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806932" w:rsidRPr="00D17D09" w:rsidTr="00806932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9B76F8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אישור </w:t>
            </w:r>
            <w:proofErr w:type="spellStart"/>
            <w:r w:rsidRPr="009B76F8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מורשי</w:t>
            </w:r>
            <w:proofErr w:type="spellEnd"/>
            <w:r w:rsidRPr="009B76F8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חתימה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– 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מר אורי ניסן, מ"מ יו"ר וגזבר  גב' חניתה </w:t>
            </w:r>
            <w:proofErr w:type="spellStart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צנטנר</w:t>
            </w:r>
            <w:proofErr w:type="spellEnd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מזכירת כבוד ו/או גב' רות דיין חברת הנהלה סגנית יושב ראש.</w:t>
            </w:r>
          </w:p>
        </w:tc>
      </w:tr>
      <w:tr w:rsidR="00806932" w:rsidRPr="00D17D09" w:rsidTr="00806932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הערות/  הארות/ שאלות/ הצעות ובקשות של חברי האגודה.</w:t>
            </w:r>
          </w:p>
        </w:tc>
      </w:tr>
      <w:tr w:rsidR="00806932" w:rsidRPr="00D17D09" w:rsidTr="00806932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12</w:t>
            </w:r>
            <w:r w:rsidRPr="00D17D09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: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30</w:t>
            </w:r>
            <w:r w:rsidRPr="00D17D09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-14: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00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2" w:rsidRPr="00D17D09" w:rsidRDefault="00806932" w:rsidP="00806932">
            <w:pPr>
              <w:spacing w:after="0" w:line="360" w:lineRule="auto"/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 xml:space="preserve">ארוחת צהריים </w:t>
            </w:r>
            <w:r w:rsidRPr="00D17D09">
              <w:rPr>
                <w:rFonts w:ascii="Tahoma" w:eastAsia="Times New Roman" w:hAnsi="Tahoma" w:cs="David" w:hint="cs"/>
                <w:bCs/>
                <w:sz w:val="24"/>
                <w:szCs w:val="24"/>
                <w:rtl/>
              </w:rPr>
              <w:t>.</w:t>
            </w:r>
          </w:p>
        </w:tc>
      </w:tr>
    </w:tbl>
    <w:p w:rsidR="00806932" w:rsidRDefault="00806932" w:rsidP="00806932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806932" w:rsidRDefault="00806932" w:rsidP="00806932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806932" w:rsidRPr="00D17D09" w:rsidRDefault="00806932" w:rsidP="00806932">
      <w:pPr>
        <w:spacing w:after="0" w:line="360" w:lineRule="auto"/>
        <w:rPr>
          <w:rFonts w:ascii="Times New Roman" w:eastAsia="Times New Roman" w:hAnsi="Times New Roman" w:cs="David"/>
          <w:vanish/>
          <w:sz w:val="24"/>
          <w:szCs w:val="24"/>
          <w:rtl/>
        </w:rPr>
      </w:pPr>
    </w:p>
    <w:p w:rsidR="00806932" w:rsidRPr="00D66068" w:rsidRDefault="00806932" w:rsidP="00806932">
      <w:pPr>
        <w:spacing w:after="0" w:line="240" w:lineRule="auto"/>
        <w:rPr>
          <w:rFonts w:ascii="Tahoma" w:eastAsia="Times New Roman" w:hAnsi="Tahoma" w:cs="David"/>
          <w:bCs/>
          <w:sz w:val="28"/>
          <w:szCs w:val="28"/>
          <w:rtl/>
        </w:rPr>
      </w:pPr>
      <w:r w:rsidRPr="00D66068">
        <w:rPr>
          <w:rFonts w:ascii="Tahoma" w:eastAsia="Times New Roman" w:hAnsi="Tahoma" w:cs="David"/>
          <w:bCs/>
          <w:sz w:val="28"/>
          <w:szCs w:val="28"/>
          <w:rtl/>
        </w:rPr>
        <w:t xml:space="preserve">החל מהשעה </w:t>
      </w:r>
      <w:r w:rsidRPr="00D66068">
        <w:rPr>
          <w:rFonts w:ascii="Tahoma" w:eastAsia="Times New Roman" w:hAnsi="Tahoma" w:cs="David" w:hint="cs"/>
          <w:bCs/>
          <w:sz w:val="28"/>
          <w:szCs w:val="28"/>
          <w:rtl/>
        </w:rPr>
        <w:t>11</w:t>
      </w:r>
      <w:r w:rsidRPr="00D66068">
        <w:rPr>
          <w:rFonts w:ascii="Tahoma" w:eastAsia="Times New Roman" w:hAnsi="Tahoma" w:cs="David"/>
          <w:bCs/>
          <w:sz w:val="28"/>
          <w:szCs w:val="28"/>
          <w:rtl/>
        </w:rPr>
        <w:t>:00 החברים הנוכחים יהוו את המניין החוקי של המשתתפים והמצביעים באסיפה</w:t>
      </w:r>
      <w:r w:rsidRPr="00D66068">
        <w:rPr>
          <w:rFonts w:ascii="Tahoma" w:eastAsia="Times New Roman" w:hAnsi="Tahoma" w:cs="David" w:hint="cs"/>
          <w:bCs/>
          <w:sz w:val="28"/>
          <w:szCs w:val="28"/>
          <w:rtl/>
        </w:rPr>
        <w:t xml:space="preserve"> </w:t>
      </w:r>
      <w:r w:rsidRPr="00D66068">
        <w:rPr>
          <w:rFonts w:ascii="Tahoma" w:eastAsia="Times New Roman" w:hAnsi="Tahoma" w:cs="David"/>
          <w:bCs/>
          <w:sz w:val="28"/>
          <w:szCs w:val="28"/>
          <w:rtl/>
        </w:rPr>
        <w:t xml:space="preserve"> הכללית</w:t>
      </w:r>
      <w:r w:rsidRPr="00D66068">
        <w:rPr>
          <w:rFonts w:ascii="Tahoma" w:eastAsia="Times New Roman" w:hAnsi="Tahoma" w:cs="David" w:hint="cs"/>
          <w:bCs/>
          <w:sz w:val="28"/>
          <w:szCs w:val="28"/>
          <w:rtl/>
        </w:rPr>
        <w:t xml:space="preserve">                    </w:t>
      </w:r>
    </w:p>
    <w:p w:rsidR="00806932" w:rsidRDefault="00806932" w:rsidP="00806932">
      <w:pPr>
        <w:spacing w:after="0" w:line="240" w:lineRule="auto"/>
        <w:rPr>
          <w:rFonts w:ascii="Tahoma" w:eastAsia="Times New Roman" w:hAnsi="Tahoma" w:cs="David"/>
          <w:bCs/>
          <w:rtl/>
        </w:rPr>
      </w:pPr>
    </w:p>
    <w:p w:rsidR="00806932" w:rsidRPr="00122CD0" w:rsidRDefault="00806932" w:rsidP="00806932"/>
    <w:p w:rsidR="00806932" w:rsidRP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Pr="004E4380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</w:rPr>
      </w:pPr>
    </w:p>
    <w:sectPr w:rsidR="00806932" w:rsidRPr="004E4380" w:rsidSect="000851DB">
      <w:headerReference w:type="default" r:id="rId8"/>
      <w:footerReference w:type="default" r:id="rId9"/>
      <w:pgSz w:w="11906" w:h="16838"/>
      <w:pgMar w:top="1440" w:right="656" w:bottom="1260" w:left="720" w:header="720" w:footer="28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FF" w:rsidRDefault="00120EFF">
      <w:pPr>
        <w:spacing w:after="0" w:line="240" w:lineRule="auto"/>
      </w:pPr>
      <w:r>
        <w:separator/>
      </w:r>
    </w:p>
  </w:endnote>
  <w:endnote w:type="continuationSeparator" w:id="0">
    <w:p w:rsidR="00120EFF" w:rsidRDefault="0012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0243331"/>
      <w:docPartObj>
        <w:docPartGallery w:val="Page Numbers (Bottom of Page)"/>
        <w:docPartUnique/>
      </w:docPartObj>
    </w:sdtPr>
    <w:sdtEndPr>
      <w:rPr>
        <w:cs/>
      </w:rPr>
    </w:sdtEndPr>
    <w:sdtContent>
      <w:p w:rsidR="009C756B" w:rsidRDefault="004E4380">
        <w:pPr>
          <w:pStyle w:val="a3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6430C" w:rsidRPr="00D6430C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C756B" w:rsidRDefault="00D643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FF" w:rsidRDefault="00120EFF">
      <w:pPr>
        <w:spacing w:after="0" w:line="240" w:lineRule="auto"/>
      </w:pPr>
      <w:r>
        <w:separator/>
      </w:r>
    </w:p>
  </w:footnote>
  <w:footnote w:type="continuationSeparator" w:id="0">
    <w:p w:rsidR="00120EFF" w:rsidRDefault="0012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0A" w:rsidRDefault="004E4380">
    <w:pPr>
      <w:pStyle w:val="a7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C11F156" wp14:editId="376466DB">
          <wp:simplePos x="0" y="0"/>
          <wp:positionH relativeFrom="column">
            <wp:posOffset>-236855</wp:posOffset>
          </wp:positionH>
          <wp:positionV relativeFrom="paragraph">
            <wp:posOffset>-342900</wp:posOffset>
          </wp:positionV>
          <wp:extent cx="7086600" cy="1235075"/>
          <wp:effectExtent l="0" t="0" r="0" b="3175"/>
          <wp:wrapSquare wrapText="bothSides"/>
          <wp:docPr id="3" name="תמונה 3" descr="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42A"/>
    <w:multiLevelType w:val="hybridMultilevel"/>
    <w:tmpl w:val="7AA4613E"/>
    <w:lvl w:ilvl="0" w:tplc="D73A571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F64"/>
    <w:multiLevelType w:val="hybridMultilevel"/>
    <w:tmpl w:val="975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80"/>
    <w:rsid w:val="00120EFF"/>
    <w:rsid w:val="00375E98"/>
    <w:rsid w:val="004E4380"/>
    <w:rsid w:val="00806932"/>
    <w:rsid w:val="00913B0B"/>
    <w:rsid w:val="009252E0"/>
    <w:rsid w:val="00D6430C"/>
    <w:rsid w:val="00D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4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4E4380"/>
  </w:style>
  <w:style w:type="paragraph" w:styleId="a5">
    <w:name w:val="List Paragraph"/>
    <w:basedOn w:val="a"/>
    <w:uiPriority w:val="34"/>
    <w:qFormat/>
    <w:rsid w:val="004E4380"/>
    <w:pPr>
      <w:ind w:left="720"/>
      <w:contextualSpacing/>
    </w:pPr>
  </w:style>
  <w:style w:type="paragraph" w:styleId="a6">
    <w:name w:val="No Spacing"/>
    <w:uiPriority w:val="1"/>
    <w:qFormat/>
    <w:rsid w:val="004E4380"/>
    <w:pPr>
      <w:bidi/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E4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4E4380"/>
  </w:style>
  <w:style w:type="table" w:styleId="a9">
    <w:name w:val="Table Grid"/>
    <w:basedOn w:val="a1"/>
    <w:uiPriority w:val="59"/>
    <w:rsid w:val="0092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4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4E4380"/>
  </w:style>
  <w:style w:type="paragraph" w:styleId="a5">
    <w:name w:val="List Paragraph"/>
    <w:basedOn w:val="a"/>
    <w:uiPriority w:val="34"/>
    <w:qFormat/>
    <w:rsid w:val="004E4380"/>
    <w:pPr>
      <w:ind w:left="720"/>
      <w:contextualSpacing/>
    </w:pPr>
  </w:style>
  <w:style w:type="paragraph" w:styleId="a6">
    <w:name w:val="No Spacing"/>
    <w:uiPriority w:val="1"/>
    <w:qFormat/>
    <w:rsid w:val="004E4380"/>
    <w:pPr>
      <w:bidi/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E4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4E4380"/>
  </w:style>
  <w:style w:type="table" w:styleId="a9">
    <w:name w:val="Table Grid"/>
    <w:basedOn w:val="a1"/>
    <w:uiPriority w:val="59"/>
    <w:rsid w:val="0092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2017-12-03T11:21:00Z</cp:lastPrinted>
  <dcterms:created xsi:type="dcterms:W3CDTF">2017-12-03T10:01:00Z</dcterms:created>
  <dcterms:modified xsi:type="dcterms:W3CDTF">2017-12-06T08:52:00Z</dcterms:modified>
</cp:coreProperties>
</file>