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AE" w:rsidRPr="00C44BAE" w:rsidRDefault="00C44BAE" w:rsidP="00C44BAE">
      <w:pPr>
        <w:spacing w:after="200" w:line="276" w:lineRule="auto"/>
        <w:rPr>
          <w:rFonts w:ascii="Calibri" w:eastAsia="Calibri" w:hAnsi="Calibri" w:cs="David"/>
        </w:rPr>
      </w:pPr>
    </w:p>
    <w:p w:rsidR="00C44BAE" w:rsidRPr="00C44BAE" w:rsidRDefault="00C44BAE" w:rsidP="00C44BAE">
      <w:pPr>
        <w:spacing w:after="200" w:line="276" w:lineRule="auto"/>
        <w:rPr>
          <w:rFonts w:ascii="Calibri" w:eastAsia="Calibri" w:hAnsi="Calibri" w:cs="David"/>
          <w:sz w:val="24"/>
          <w:szCs w:val="24"/>
        </w:rPr>
      </w:pPr>
      <w:r w:rsidRPr="00C44BAE">
        <w:rPr>
          <w:rFonts w:ascii="Calibri" w:eastAsia="Calibri" w:hAnsi="Calibri" w:cs="David"/>
          <w:sz w:val="24"/>
          <w:szCs w:val="24"/>
          <w:rtl/>
        </w:rPr>
        <w:t xml:space="preserve">חברים יקרים, </w:t>
      </w:r>
    </w:p>
    <w:p w:rsidR="00C44BAE" w:rsidRPr="00C44BAE" w:rsidRDefault="00C44BAE" w:rsidP="00C44BAE">
      <w:pPr>
        <w:spacing w:after="200" w:line="276" w:lineRule="auto"/>
        <w:rPr>
          <w:rFonts w:ascii="Calibri" w:eastAsia="Calibri" w:hAnsi="Calibri" w:cs="David"/>
          <w:sz w:val="24"/>
          <w:szCs w:val="24"/>
          <w:rtl/>
        </w:rPr>
      </w:pPr>
      <w:r w:rsidRPr="00C44BAE">
        <w:rPr>
          <w:rFonts w:ascii="Calibri" w:eastAsia="Calibri" w:hAnsi="Calibri" w:cs="David"/>
          <w:sz w:val="24"/>
          <w:szCs w:val="24"/>
          <w:rtl/>
        </w:rPr>
        <w:t xml:space="preserve">השלום והברכה, </w:t>
      </w:r>
    </w:p>
    <w:p w:rsidR="00C44BAE" w:rsidRPr="00C44BAE" w:rsidRDefault="00C44BAE" w:rsidP="00C44BAE">
      <w:pPr>
        <w:spacing w:after="200" w:line="276" w:lineRule="auto"/>
        <w:rPr>
          <w:rFonts w:ascii="Calibri" w:eastAsia="Calibri" w:hAnsi="Calibri" w:cs="David"/>
          <w:sz w:val="24"/>
          <w:szCs w:val="24"/>
          <w:rtl/>
        </w:rPr>
      </w:pPr>
    </w:p>
    <w:p w:rsidR="00C44BAE" w:rsidRPr="00C44BAE" w:rsidRDefault="00C44BAE" w:rsidP="00C44BAE">
      <w:pPr>
        <w:spacing w:after="200" w:line="276" w:lineRule="auto"/>
        <w:jc w:val="center"/>
        <w:rPr>
          <w:rFonts w:ascii="Calibri" w:eastAsia="Calibri" w:hAnsi="Calibri" w:cs="David"/>
          <w:b/>
          <w:bCs/>
          <w:sz w:val="24"/>
          <w:szCs w:val="24"/>
          <w:u w:val="single"/>
          <w:rtl/>
        </w:rPr>
      </w:pPr>
      <w:r w:rsidRPr="00C44BAE">
        <w:rPr>
          <w:rFonts w:ascii="Calibri" w:eastAsia="Calibri" w:hAnsi="Calibri" w:cs="David"/>
          <w:b/>
          <w:bCs/>
          <w:sz w:val="24"/>
          <w:szCs w:val="24"/>
          <w:u w:val="single"/>
          <w:rtl/>
        </w:rPr>
        <w:t>הנדון: יום עיון לציון יום הטרשת הבינלאומי לתושבי הדרום 22.6.17 – יום חמישי</w:t>
      </w:r>
      <w:r w:rsidRPr="00C44BAE">
        <w:rPr>
          <w:rFonts w:ascii="Calibri" w:eastAsia="Calibri" w:hAnsi="Calibri" w:cs="David"/>
          <w:b/>
          <w:bCs/>
          <w:sz w:val="24"/>
          <w:szCs w:val="24"/>
          <w:u w:val="single"/>
          <w:rtl/>
        </w:rPr>
        <w:br/>
      </w:r>
    </w:p>
    <w:p w:rsidR="00C44BAE" w:rsidRPr="00C44BAE" w:rsidRDefault="00C44BAE" w:rsidP="00C44BAE">
      <w:pPr>
        <w:spacing w:after="200" w:line="276" w:lineRule="auto"/>
        <w:ind w:left="360"/>
        <w:rPr>
          <w:rFonts w:ascii="Calibri" w:eastAsia="Calibri" w:hAnsi="Calibri" w:cs="David"/>
          <w:b/>
          <w:bCs/>
          <w:sz w:val="24"/>
          <w:szCs w:val="24"/>
          <w:rtl/>
        </w:rPr>
      </w:pPr>
      <w:r w:rsidRPr="00C44BAE">
        <w:rPr>
          <w:rFonts w:ascii="Calibri" w:eastAsia="Calibri" w:hAnsi="Calibri" w:cs="David"/>
          <w:b/>
          <w:bCs/>
          <w:sz w:val="24"/>
          <w:szCs w:val="24"/>
          <w:rtl/>
        </w:rPr>
        <w:t xml:space="preserve">מסר חשוב מאד עבורכם: </w:t>
      </w:r>
      <w:r w:rsidRPr="00C44BAE">
        <w:rPr>
          <w:rFonts w:ascii="Calibri" w:eastAsia="Calibri" w:hAnsi="Calibri" w:cs="David"/>
          <w:b/>
          <w:bCs/>
          <w:sz w:val="24"/>
          <w:szCs w:val="24"/>
          <w:rtl/>
        </w:rPr>
        <w:br/>
        <w:t xml:space="preserve">ד"ר ישי </w:t>
      </w:r>
      <w:proofErr w:type="spellStart"/>
      <w:r w:rsidRPr="00C44BAE">
        <w:rPr>
          <w:rFonts w:ascii="Calibri" w:eastAsia="Calibri" w:hAnsi="Calibri" w:cs="David"/>
          <w:b/>
          <w:bCs/>
          <w:sz w:val="24"/>
          <w:szCs w:val="24"/>
          <w:rtl/>
        </w:rPr>
        <w:t>אוסטפלד</w:t>
      </w:r>
      <w:proofErr w:type="spellEnd"/>
      <w:r w:rsidRPr="00C44BAE">
        <w:rPr>
          <w:rFonts w:ascii="Calibri" w:eastAsia="Calibri" w:hAnsi="Calibri" w:cs="David"/>
          <w:b/>
          <w:bCs/>
          <w:sz w:val="24"/>
          <w:szCs w:val="24"/>
          <w:rtl/>
        </w:rPr>
        <w:t xml:space="preserve"> הרופא הראשי של הביטוח הרפואי מגיע ועמו בשורות נהדרות לחולי הטרשת הנפוצה .</w:t>
      </w:r>
      <w:r w:rsidRPr="00C44BAE">
        <w:rPr>
          <w:rFonts w:ascii="Calibri" w:eastAsia="Calibri" w:hAnsi="Calibri" w:cs="David"/>
          <w:b/>
          <w:bCs/>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tl/>
        </w:rPr>
      </w:pPr>
      <w:r w:rsidRPr="00C44BAE">
        <w:rPr>
          <w:rFonts w:ascii="Calibri" w:eastAsia="Calibri" w:hAnsi="Calibri" w:cs="David"/>
          <w:sz w:val="32"/>
          <w:szCs w:val="32"/>
          <w:highlight w:val="yellow"/>
          <w:rtl/>
        </w:rPr>
        <w:t>מצ"ב הזמנה ליום עיון לתושבי הדרום.</w:t>
      </w:r>
      <w:r w:rsidRPr="00C44BAE">
        <w:rPr>
          <w:rFonts w:ascii="Calibri" w:eastAsia="Calibri" w:hAnsi="Calibri" w:cs="David"/>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Pr>
      </w:pPr>
      <w:r w:rsidRPr="00C44BAE">
        <w:rPr>
          <w:rFonts w:ascii="Calibri" w:eastAsia="Calibri" w:hAnsi="Calibri" w:cs="David"/>
          <w:sz w:val="24"/>
          <w:szCs w:val="24"/>
          <w:rtl/>
        </w:rPr>
        <w:t>על פי בקשתכם – יום עיון גם בבאר שבע.</w:t>
      </w:r>
      <w:r w:rsidRPr="00C44BAE">
        <w:rPr>
          <w:rFonts w:ascii="Calibri" w:eastAsia="Calibri" w:hAnsi="Calibri" w:cs="David"/>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Pr>
      </w:pPr>
      <w:r w:rsidRPr="00C44BAE">
        <w:rPr>
          <w:rFonts w:ascii="Calibri" w:eastAsia="Calibri" w:hAnsi="Calibri" w:cs="David"/>
          <w:b/>
          <w:bCs/>
          <w:sz w:val="24"/>
          <w:szCs w:val="24"/>
          <w:rtl/>
        </w:rPr>
        <w:t>מקום</w:t>
      </w:r>
      <w:r w:rsidRPr="00C44BAE">
        <w:rPr>
          <w:rFonts w:ascii="Calibri" w:eastAsia="Calibri" w:hAnsi="Calibri" w:cs="David"/>
          <w:sz w:val="24"/>
          <w:szCs w:val="24"/>
          <w:rtl/>
        </w:rPr>
        <w:t>: המרכז הרפואי סורוקה, באר שבע.</w:t>
      </w:r>
      <w:r w:rsidRPr="00C44BAE">
        <w:rPr>
          <w:rFonts w:ascii="Calibri" w:eastAsia="Calibri" w:hAnsi="Calibri" w:cs="David"/>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Pr>
      </w:pPr>
      <w:r w:rsidRPr="00C44BAE">
        <w:rPr>
          <w:rFonts w:ascii="Calibri" w:eastAsia="Calibri" w:hAnsi="Calibri" w:cs="David"/>
          <w:b/>
          <w:bCs/>
          <w:sz w:val="24"/>
          <w:szCs w:val="24"/>
          <w:rtl/>
        </w:rPr>
        <w:t>תאריך</w:t>
      </w:r>
      <w:r w:rsidRPr="00C44BAE">
        <w:rPr>
          <w:rFonts w:ascii="Calibri" w:eastAsia="Calibri" w:hAnsi="Calibri" w:cs="David"/>
          <w:sz w:val="24"/>
          <w:szCs w:val="24"/>
          <w:rtl/>
        </w:rPr>
        <w:t>: 22.6.17</w:t>
      </w:r>
      <w:r w:rsidRPr="00C44BAE">
        <w:rPr>
          <w:rFonts w:ascii="Calibri" w:eastAsia="Calibri" w:hAnsi="Calibri" w:cs="David"/>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Pr>
      </w:pPr>
      <w:r w:rsidRPr="00C44BAE">
        <w:rPr>
          <w:rFonts w:ascii="Calibri" w:eastAsia="Calibri" w:hAnsi="Calibri" w:cs="David"/>
          <w:b/>
          <w:bCs/>
          <w:sz w:val="24"/>
          <w:szCs w:val="24"/>
          <w:rtl/>
        </w:rPr>
        <w:t>חניה</w:t>
      </w:r>
      <w:r w:rsidRPr="00C44BAE">
        <w:rPr>
          <w:rFonts w:ascii="Calibri" w:eastAsia="Calibri" w:hAnsi="Calibri" w:cs="David"/>
          <w:sz w:val="24"/>
          <w:szCs w:val="24"/>
          <w:rtl/>
        </w:rPr>
        <w:t xml:space="preserve">: לצערנו הרב, חניון סורוקה מלא וסביר להניח שלא יהיה מקום חניה. וע"כ לשירותכם עומד שירות "חנה וסע". ניתן להחנות את רכבכם ליד אצטדיון הקונכייה (צמוד לאצטדיון טרנר) בבאר שבע ומשם יוצאות הסעות מסודרות לבית החולים כל 20 ד'. </w:t>
      </w:r>
      <w:r w:rsidRPr="00C44BAE">
        <w:rPr>
          <w:rFonts w:ascii="Calibri" w:eastAsia="Calibri" w:hAnsi="Calibri" w:cs="David"/>
          <w:sz w:val="24"/>
          <w:szCs w:val="24"/>
          <w:rtl/>
        </w:rPr>
        <w:br/>
      </w:r>
    </w:p>
    <w:p w:rsidR="00C44BAE" w:rsidRPr="00C44BAE" w:rsidRDefault="00C44BAE" w:rsidP="00C44BAE">
      <w:pPr>
        <w:numPr>
          <w:ilvl w:val="0"/>
          <w:numId w:val="1"/>
        </w:numPr>
        <w:spacing w:after="200" w:line="276" w:lineRule="auto"/>
        <w:contextualSpacing/>
        <w:rPr>
          <w:rFonts w:ascii="Calibri" w:eastAsia="Calibri" w:hAnsi="Calibri" w:cs="David"/>
          <w:sz w:val="24"/>
          <w:szCs w:val="24"/>
        </w:rPr>
      </w:pPr>
      <w:r w:rsidRPr="00C44BAE">
        <w:rPr>
          <w:rFonts w:ascii="Calibri" w:eastAsia="Calibri" w:hAnsi="Calibri" w:cs="David"/>
          <w:sz w:val="24"/>
          <w:szCs w:val="24"/>
          <w:rtl/>
        </w:rPr>
        <w:t xml:space="preserve">מצ"ב טופס רישום – נודה באם תרשמו , מס' המקומות מוגבל לצערנו. </w:t>
      </w:r>
      <w:r w:rsidRPr="00C44BAE">
        <w:rPr>
          <w:rFonts w:ascii="Calibri" w:eastAsia="Calibri" w:hAnsi="Calibri" w:cs="David"/>
          <w:sz w:val="24"/>
          <w:szCs w:val="24"/>
          <w:rtl/>
        </w:rPr>
        <w:br/>
      </w:r>
    </w:p>
    <w:p w:rsidR="00C44BAE" w:rsidRPr="00C44BAE" w:rsidRDefault="00C44BAE" w:rsidP="00C44BAE">
      <w:pPr>
        <w:spacing w:after="200" w:line="276" w:lineRule="auto"/>
        <w:rPr>
          <w:rFonts w:ascii="Calibri" w:eastAsia="Calibri" w:hAnsi="Calibri" w:cs="David"/>
          <w:sz w:val="24"/>
          <w:szCs w:val="24"/>
        </w:rPr>
      </w:pPr>
      <w:r w:rsidRPr="00C44BAE">
        <w:rPr>
          <w:rFonts w:ascii="Calibri" w:eastAsia="Calibri" w:hAnsi="Calibri" w:cs="David"/>
          <w:sz w:val="24"/>
          <w:szCs w:val="24"/>
          <w:rtl/>
        </w:rPr>
        <w:t xml:space="preserve">           חשוב שתגיעו!!!</w:t>
      </w:r>
    </w:p>
    <w:p w:rsidR="00C93D3B" w:rsidRDefault="00C93D3B">
      <w:pPr>
        <w:rPr>
          <w:rtl/>
        </w:rPr>
      </w:pPr>
    </w:p>
    <w:p w:rsidR="00B36023" w:rsidRDefault="00B36023">
      <w:r>
        <w:rPr>
          <w:rFonts w:hint="cs"/>
          <w:rtl/>
        </w:rPr>
        <w:t>5023</w:t>
      </w:r>
      <w:bookmarkStart w:id="0" w:name="_GoBack"/>
      <w:bookmarkEnd w:id="0"/>
    </w:p>
    <w:sectPr w:rsidR="00B36023" w:rsidSect="00AA60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507"/>
    <w:multiLevelType w:val="hybridMultilevel"/>
    <w:tmpl w:val="AE44FAFA"/>
    <w:lvl w:ilvl="0" w:tplc="7D10402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AE"/>
    <w:rsid w:val="00AA60B7"/>
    <w:rsid w:val="00B36023"/>
    <w:rsid w:val="00C44BAE"/>
    <w:rsid w:val="00C93D3B"/>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9433"/>
  <w15:chartTrackingRefBased/>
  <w15:docId w15:val="{2431B2D0-68DD-4E2C-8013-54B55E0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556</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AgudaIMS</dc:creator>
  <cp:keywords/>
  <dc:description/>
  <cp:lastModifiedBy>AgudaIMS</cp:lastModifiedBy>
  <cp:revision>2</cp:revision>
  <dcterms:created xsi:type="dcterms:W3CDTF">2017-05-22T08:10:00Z</dcterms:created>
  <dcterms:modified xsi:type="dcterms:W3CDTF">2017-05-22T08:11:00Z</dcterms:modified>
</cp:coreProperties>
</file>