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A8" w:rsidRPr="00146B29" w:rsidRDefault="00051450" w:rsidP="00B43B85">
      <w:pPr>
        <w:tabs>
          <w:tab w:val="center" w:pos="4153"/>
        </w:tabs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-711835</wp:posOffset>
            </wp:positionV>
            <wp:extent cx="6629400" cy="1099185"/>
            <wp:effectExtent l="0" t="0" r="0" b="5715"/>
            <wp:wrapSquare wrapText="bothSides"/>
            <wp:docPr id="15" name="תמונה 1" descr="תיאור: תיאור: תיאור: E:\my documents\My Pictures\!cid_6E8FFC04-44C8-4300-B90A-6E427378AAAD@z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תיאור: תיאור: E:\my documents\My Pictures\!cid_6E8FFC04-44C8-4300-B90A-6E427378AAAD@z-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A8" w:rsidRPr="00146B29">
        <w:rPr>
          <w:rFonts w:cs="David" w:hint="cs"/>
          <w:b/>
          <w:bCs/>
          <w:sz w:val="32"/>
          <w:szCs w:val="32"/>
          <w:u w:val="single"/>
          <w:rtl/>
        </w:rPr>
        <w:t>יום עיון לחברי אגודה ובני זוגם  בגילאים 20-75</w:t>
      </w:r>
      <w:r w:rsidR="009C3DA8" w:rsidRPr="00146B29">
        <w:rPr>
          <w:rFonts w:cs="David"/>
          <w:b/>
          <w:bCs/>
          <w:sz w:val="28"/>
          <w:szCs w:val="28"/>
          <w:u w:val="single"/>
          <w:rtl/>
        </w:rPr>
        <w:br/>
      </w:r>
      <w:r w:rsidR="009C3DA8" w:rsidRPr="00146B29">
        <w:rPr>
          <w:rFonts w:cs="David" w:hint="cs"/>
          <w:b/>
          <w:bCs/>
          <w:sz w:val="40"/>
          <w:szCs w:val="40"/>
          <w:u w:val="single"/>
          <w:rtl/>
        </w:rPr>
        <w:t>שאינם משתמשים באמצעי עזר</w:t>
      </w:r>
    </w:p>
    <w:p w:rsidR="009C3DA8" w:rsidRPr="00146B29" w:rsidRDefault="00051450" w:rsidP="00B43B85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318770</wp:posOffset>
                </wp:positionV>
                <wp:extent cx="3608705" cy="816610"/>
                <wp:effectExtent l="19050" t="19050" r="10795" b="21590"/>
                <wp:wrapNone/>
                <wp:docPr id="3" name="תיבת טקסט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08705" cy="816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>
                              <a:alpha val="77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C3DA8" w:rsidRPr="00793B1E" w:rsidRDefault="009C3DA8" w:rsidP="009C3DA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בחסות החברות :</w:t>
                            </w:r>
                            <w:r w:rsidRPr="00793B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93B1E">
                              <w:rPr>
                                <w:rFonts w:cs="Guttman Ya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נוברטיס</w:t>
                            </w:r>
                            <w:proofErr w:type="spellEnd"/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93B1E">
                              <w:rPr>
                                <w:rFonts w:cs="Guttman Ya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ניאופרם</w:t>
                            </w:r>
                            <w:proofErr w:type="spellEnd"/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ישראל </w:t>
                            </w:r>
                            <w:r w:rsidRPr="00793B1E">
                              <w:rPr>
                                <w:rFonts w:cs="Guttman Ya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ג'נזיים</w:t>
                            </w:r>
                            <w:proofErr w:type="spellEnd"/>
                            <w:r w:rsidRPr="00793B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9C3DA8" w:rsidRDefault="009C3DA8" w:rsidP="009C3DA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07" o:spid="_x0000_s1026" type="#_x0000_t202" style="position:absolute;left:0;text-align:left;margin-left:71.95pt;margin-top:25.1pt;width:284.15pt;height:64.3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" fillcolor="window" strokecolor="windowText" strokeweight="3.25pt">
                <v:stroke opacity="50372f"/>
                <v:textbox>
                  <w:txbxContent>
                    <w:p w:rsidR="009C3DA8" w:rsidRPr="00793B1E" w:rsidRDefault="009C3DA8" w:rsidP="009C3DA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793B1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בחסות החברות :</w:t>
                      </w:r>
                      <w:r w:rsidRPr="00793B1E"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 w:rsidRPr="00793B1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793B1E">
                        <w:rPr>
                          <w:rFonts w:cs="Guttman Ya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★</w:t>
                      </w:r>
                      <w:r w:rsidRPr="00793B1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נוברטיס </w:t>
                      </w:r>
                      <w:r w:rsidRPr="00793B1E">
                        <w:rPr>
                          <w:rFonts w:cs="Guttman Ya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★</w:t>
                      </w:r>
                      <w:r w:rsidRPr="00793B1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ניאופרם ישראל </w:t>
                      </w:r>
                      <w:r w:rsidRPr="00793B1E">
                        <w:rPr>
                          <w:rFonts w:cs="Guttman Ya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★</w:t>
                      </w:r>
                      <w:r w:rsidRPr="00793B1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ג'נזיים</w:t>
                      </w:r>
                      <w:r w:rsidRPr="00793B1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JO"/>
                        </w:rPr>
                        <w:t xml:space="preserve"> </w:t>
                      </w:r>
                    </w:p>
                    <w:p w:rsidR="009C3DA8" w:rsidRDefault="009C3DA8" w:rsidP="009C3DA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DA8"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9/12/14- יום שלישי מלון רנסנס </w:t>
      </w:r>
      <w:r w:rsidR="009C3DA8" w:rsidRPr="00146B29">
        <w:rPr>
          <w:rFonts w:cs="David"/>
          <w:b/>
          <w:bCs/>
          <w:sz w:val="32"/>
          <w:szCs w:val="32"/>
          <w:u w:val="single"/>
          <w:rtl/>
        </w:rPr>
        <w:t>–</w:t>
      </w:r>
      <w:r w:rsidR="009C3DA8"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 הירקון 121  תל-אביב</w:t>
      </w:r>
    </w:p>
    <w:p w:rsidR="009C3DA8" w:rsidRDefault="009C3DA8" w:rsidP="00B43B85">
      <w:pPr>
        <w:jc w:val="center"/>
        <w:rPr>
          <w:b/>
          <w:bCs/>
          <w:sz w:val="28"/>
          <w:szCs w:val="28"/>
          <w:u w:val="single"/>
          <w:rtl/>
        </w:rPr>
      </w:pPr>
    </w:p>
    <w:p w:rsidR="009C3DA8" w:rsidRDefault="009C3DA8">
      <w:pPr>
        <w:rPr>
          <w:rtl/>
        </w:rPr>
      </w:pPr>
    </w:p>
    <w:p w:rsidR="009C3DA8" w:rsidRPr="00793B1E" w:rsidRDefault="009C3DA8">
      <w:pPr>
        <w:rPr>
          <w:rFonts w:cs="David"/>
          <w:b/>
          <w:bCs/>
          <w:sz w:val="28"/>
          <w:szCs w:val="28"/>
          <w:rtl/>
        </w:rPr>
      </w:pPr>
    </w:p>
    <w:p w:rsidR="00793B1E" w:rsidRDefault="009C3DA8" w:rsidP="00793B1E">
      <w:pPr>
        <w:rPr>
          <w:rtl/>
        </w:rPr>
      </w:pPr>
      <w:r w:rsidRPr="00793B1E">
        <w:rPr>
          <w:rFonts w:cs="David" w:hint="cs"/>
          <w:b/>
          <w:bCs/>
          <w:sz w:val="28"/>
          <w:szCs w:val="28"/>
          <w:rtl/>
        </w:rPr>
        <w:t>חברים יקרים</w:t>
      </w:r>
      <w:r>
        <w:rPr>
          <w:rFonts w:hint="cs"/>
          <w:rtl/>
        </w:rPr>
        <w:t xml:space="preserve"> , </w:t>
      </w:r>
    </w:p>
    <w:p w:rsidR="009C3DA8" w:rsidRPr="00793B1E" w:rsidRDefault="00793B1E" w:rsidP="00793B1E">
      <w:pPr>
        <w:pStyle w:val="a5"/>
        <w:numPr>
          <w:ilvl w:val="0"/>
          <w:numId w:val="1"/>
        </w:numPr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793B1E">
        <w:rPr>
          <w:rFonts w:cs="David" w:hint="cs"/>
          <w:b/>
          <w:bCs/>
          <w:sz w:val="28"/>
          <w:szCs w:val="28"/>
          <w:rtl/>
        </w:rPr>
        <w:t xml:space="preserve">אנו מקווים מאוד לראות את כולכם ביום העיון , אני רוצה להדגיש שוב שיום העיון הזה מכוון לאנשים שאינם משתמשים באמצעי עזר וזאת עפ"י בקשת החברים . </w:t>
      </w:r>
      <w:r w:rsidRPr="00793B1E">
        <w:rPr>
          <w:rFonts w:cs="David"/>
          <w:b/>
          <w:bCs/>
          <w:sz w:val="28"/>
          <w:szCs w:val="28"/>
          <w:rtl/>
        </w:rPr>
        <w:br/>
      </w:r>
      <w:r w:rsidRPr="00793B1E">
        <w:rPr>
          <w:rFonts w:cs="David" w:hint="cs"/>
          <w:b/>
          <w:bCs/>
          <w:sz w:val="28"/>
          <w:szCs w:val="28"/>
          <w:rtl/>
        </w:rPr>
        <w:t>לחברים שמשתמשים באמצעי עזר אנו מקיימים 2 ימי עיון בשנה וכן את הנופש .</w:t>
      </w:r>
    </w:p>
    <w:p w:rsidR="00B43B85" w:rsidRDefault="009C3DA8" w:rsidP="009C3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28"/>
        </w:rPr>
      </w:pPr>
      <w:r w:rsidRPr="00A2040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במהלך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כל</w:t>
      </w:r>
      <w:r w:rsidRPr="00A2040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יום העיון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י</w:t>
      </w:r>
      <w:r w:rsidRPr="00A2040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וגש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כיבוד מכובד, משביע ובריא- </w:t>
      </w:r>
      <w:r w:rsidRPr="00B43B85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חלבי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 w:rsidRPr="00A2040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וכן יהיו לרשותכם: קפה/תה, מיץ/מים.</w:t>
      </w:r>
      <w:r w:rsidR="00B43B85">
        <w:rPr>
          <w:rFonts w:ascii="Times New Roman" w:eastAsia="Times New Roman" w:hAnsi="Times New Roman" w:cs="David" w:hint="cs"/>
          <w:sz w:val="24"/>
          <w:szCs w:val="28"/>
          <w:rtl/>
        </w:rPr>
        <w:br/>
      </w:r>
    </w:p>
    <w:p w:rsidR="009C3DA8" w:rsidRPr="00B43B85" w:rsidRDefault="00B43B85" w:rsidP="009C3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8"/>
        </w:rPr>
      </w:pPr>
      <w:r w:rsidRPr="00B43B85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 xml:space="preserve">כל החברים יקבלו דיסק תמונות לביתם לאחר יום העיון </w:t>
      </w:r>
      <w:r w:rsidR="00793B1E" w:rsidRPr="00B43B85">
        <w:rPr>
          <w:rFonts w:ascii="Times New Roman" w:eastAsia="Times New Roman" w:hAnsi="Times New Roman" w:cs="David"/>
          <w:b/>
          <w:bCs/>
          <w:sz w:val="24"/>
          <w:szCs w:val="28"/>
          <w:rtl/>
        </w:rPr>
        <w:br/>
      </w:r>
    </w:p>
    <w:p w:rsidR="009C3DA8" w:rsidRPr="00793B1E" w:rsidRDefault="00793B1E" w:rsidP="00B43B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28"/>
          <w:rtl/>
        </w:rPr>
      </w:pPr>
      <w:r w:rsidRPr="00A20401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 xml:space="preserve">חניה - </w:t>
      </w:r>
      <w:r w:rsidRPr="00A20401">
        <w:rPr>
          <w:rFonts w:ascii="Times New Roman" w:eastAsia="Times New Roman" w:hAnsi="Times New Roman" w:cs="David"/>
          <w:b/>
          <w:bCs/>
          <w:sz w:val="24"/>
          <w:szCs w:val="28"/>
          <w:rtl/>
        </w:rPr>
        <w:t xml:space="preserve">אפשרות לחנייה בקרבת המלון במחיר </w:t>
      </w:r>
      <w:r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30</w:t>
      </w:r>
      <w:r w:rsidRPr="00A20401">
        <w:rPr>
          <w:rFonts w:ascii="Times New Roman" w:eastAsia="Times New Roman" w:hAnsi="Times New Roman" w:cs="David"/>
          <w:b/>
          <w:bCs/>
          <w:sz w:val="24"/>
          <w:szCs w:val="28"/>
          <w:rtl/>
        </w:rPr>
        <w:t xml:space="preserve"> ש"ח ליום, החנייה קרובה למלון.</w:t>
      </w:r>
      <w:r w:rsidRPr="00A20401">
        <w:rPr>
          <w:rFonts w:ascii="Times New Roman" w:eastAsia="Times New Roman" w:hAnsi="Times New Roman" w:cs="David"/>
          <w:b/>
          <w:bCs/>
          <w:sz w:val="24"/>
          <w:szCs w:val="28"/>
          <w:rtl/>
        </w:rPr>
        <w:br/>
        <w:t xml:space="preserve">ההנחיות הן: להגיע לכניסה למלון, להוריד את האדם </w:t>
      </w:r>
      <w:r w:rsidR="00B43B85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המתקשה בהליכה</w:t>
      </w:r>
      <w:r w:rsidRPr="00A20401">
        <w:rPr>
          <w:rFonts w:ascii="Times New Roman" w:eastAsia="Times New Roman" w:hAnsi="Times New Roman" w:cs="David"/>
          <w:b/>
          <w:bCs/>
          <w:sz w:val="24"/>
          <w:szCs w:val="28"/>
          <w:rtl/>
        </w:rPr>
        <w:t xml:space="preserve">  ואז לחזור להחנות את הרכב. ההליכה מהחניון למלון היא כ- 3 דקות אך היא הליכה קשה ומלווה במדרגות ומתאימה </w:t>
      </w:r>
      <w:r w:rsidR="00B43B85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לאנשים שאינם מתקשים בהליכה</w:t>
      </w:r>
      <w:r w:rsidRPr="00A20401">
        <w:rPr>
          <w:rFonts w:ascii="Times New Roman" w:eastAsia="Times New Roman" w:hAnsi="Times New Roman" w:cs="David"/>
          <w:b/>
          <w:bCs/>
          <w:sz w:val="24"/>
          <w:szCs w:val="28"/>
          <w:rtl/>
        </w:rPr>
        <w:t>.</w:t>
      </w:r>
      <w:r w:rsidR="00B43B85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br/>
      </w:r>
      <w:r w:rsidRPr="00A20401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ההליכה מהחניון למלון, לאדם קשה הליכה, היא קשה ולא </w:t>
      </w:r>
      <w:r w:rsidR="00B43B85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מ</w:t>
      </w:r>
      <w:r w:rsidRPr="00A20401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ומלצת.</w:t>
      </w:r>
    </w:p>
    <w:p w:rsidR="009C3DA8" w:rsidRPr="00A20401" w:rsidRDefault="009C3DA8" w:rsidP="009C3DA8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9C3DA8" w:rsidRDefault="009C3DA8" w:rsidP="009C3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14"/>
        </w:rPr>
      </w:pPr>
      <w:r w:rsidRPr="00A20401">
        <w:rPr>
          <w:rFonts w:ascii="Times New Roman" w:eastAsia="Times New Roman" w:hAnsi="Times New Roman" w:cs="David"/>
          <w:b/>
          <w:bCs/>
          <w:sz w:val="24"/>
          <w:szCs w:val="28"/>
          <w:rtl/>
        </w:rPr>
        <w:t>מטבח מלון רנסנס הוא כשר</w:t>
      </w:r>
      <w:r w:rsidRPr="00A20401">
        <w:rPr>
          <w:rFonts w:ascii="Times New Roman" w:eastAsia="Times New Roman" w:hAnsi="Times New Roman" w:cs="David"/>
          <w:sz w:val="24"/>
          <w:szCs w:val="28"/>
          <w:rtl/>
        </w:rPr>
        <w:t xml:space="preserve"> בהתאם להוראות הרבנות הראשית של העיר ת"א.</w:t>
      </w:r>
      <w:r>
        <w:rPr>
          <w:rFonts w:ascii="Times New Roman" w:eastAsia="Times New Roman" w:hAnsi="Times New Roman" w:cs="David" w:hint="cs"/>
          <w:sz w:val="24"/>
          <w:szCs w:val="14"/>
          <w:rtl/>
        </w:rPr>
        <w:br/>
      </w:r>
    </w:p>
    <w:p w:rsidR="00793B1E" w:rsidRPr="00793B1E" w:rsidRDefault="00051450" w:rsidP="00793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57728" behindDoc="0" locked="0" layoutInCell="0" allowOverlap="1">
                <wp:simplePos x="0" y="0"/>
                <wp:positionH relativeFrom="margin">
                  <wp:posOffset>1823085</wp:posOffset>
                </wp:positionH>
                <wp:positionV relativeFrom="margin">
                  <wp:posOffset>5921375</wp:posOffset>
                </wp:positionV>
                <wp:extent cx="1551305" cy="5470525"/>
                <wp:effectExtent l="2540" t="73660" r="70485" b="13335"/>
                <wp:wrapSquare wrapText="bothSides"/>
                <wp:docPr id="2" name="צורה אוטומטי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551305" cy="547052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3B1E" w:rsidRPr="00793B1E" w:rsidRDefault="00793B1E" w:rsidP="00793B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כל הזקוק להנחה בבקשה להתקשר ליונית-</w:t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בימים א' ג' ה' בשעות 10:00-14:00</w:t>
                            </w:r>
                          </w:p>
                          <w:p w:rsidR="00793B1E" w:rsidRPr="00793B1E" w:rsidRDefault="00793B1E" w:rsidP="00793B1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עלות יום העיון לחברי האגודה:</w:t>
                            </w: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לאדם יחיד</w:t>
                            </w: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חבר אגודה</w:t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80</w:t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ש"ח.</w:t>
                            </w:r>
                          </w:p>
                          <w:p w:rsidR="00793B1E" w:rsidRPr="00793B1E" w:rsidRDefault="00793B1E" w:rsidP="0079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לזוג </w:t>
                            </w: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חברי אגודה </w:t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(בן זוג או מלווה) </w:t>
                            </w:r>
                            <w:r w:rsidRPr="00793B1E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160</w:t>
                            </w:r>
                            <w:r w:rsidRPr="00793B1E"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ש"ח.</w:t>
                            </w:r>
                          </w:p>
                          <w:p w:rsidR="00793B1E" w:rsidRPr="00CD7D9F" w:rsidRDefault="00793B1E">
                            <w:pPr>
                              <w:jc w:val="right"/>
                              <w:rPr>
                                <w:i/>
                                <w:iCs/>
                                <w:color w:val="948A54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צורה אוטומטית 2" o:spid="_x0000_s1027" type="#_x0000_t185" style="position:absolute;left:0;text-align:left;margin-left:143.55pt;margin-top:466.25pt;width:122.15pt;height:430.75pt;rotation:90;flip:x;z-index:25165772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" o:allowincell="f" adj="2346" fillcolor="#4f81bd" strokecolor="windowText" strokeweight="2pt">
                <v:shadow on="t" type="double" opacity=".5" color2="shadow add(102)" offset="3pt,-3pt" offset2="6pt,-6pt"/>
                <v:textbox inset=",18pt,18pt,18pt">
                  <w:txbxContent>
                    <w:p w:rsidR="00793B1E" w:rsidRPr="00793B1E" w:rsidRDefault="00793B1E" w:rsidP="00793B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avid"/>
                          <w:sz w:val="28"/>
                          <w:szCs w:val="28"/>
                          <w:rtl/>
                        </w:rPr>
                      </w:pPr>
                      <w:r w:rsidRPr="00793B1E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כל הזקוק להנחה בבקשה להתקשר ליונית-</w:t>
                      </w: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Pr="00793B1E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בימים א' ג' ה' בשעות 10:00-14:00</w:t>
                      </w:r>
                    </w:p>
                    <w:p w:rsidR="00793B1E" w:rsidRPr="00793B1E" w:rsidRDefault="00793B1E" w:rsidP="00793B1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avid"/>
                          <w:sz w:val="28"/>
                          <w:szCs w:val="28"/>
                          <w:rtl/>
                        </w:rPr>
                      </w:pP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עלות יום העיון לחברי האגודה:</w:t>
                      </w:r>
                      <w:r w:rsidRPr="00793B1E">
                        <w:rPr>
                          <w:rFonts w:ascii="Times New Roman" w:eastAsia="Times New Roman" w:hAnsi="Times New Roman"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B1E">
                        <w:rPr>
                          <w:rFonts w:ascii="Times New Roman" w:eastAsia="Times New Roman" w:hAnsi="Times New Roman" w:cs="David"/>
                          <w:sz w:val="28"/>
                          <w:szCs w:val="28"/>
                          <w:rtl/>
                        </w:rPr>
                        <w:br/>
                      </w: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>לאדם יחיד</w:t>
                      </w:r>
                      <w:r w:rsidRPr="00793B1E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חבר אגודה</w:t>
                      </w: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3B1E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80</w:t>
                      </w: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ש"ח.</w:t>
                      </w:r>
                    </w:p>
                    <w:p w:rsidR="00793B1E" w:rsidRPr="00793B1E" w:rsidRDefault="00793B1E" w:rsidP="00793B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93B1E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לזוג </w:t>
                      </w:r>
                      <w:r w:rsidRPr="00793B1E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חברי אגודה </w:t>
                      </w: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(בן זוג או מלווה) </w:t>
                      </w:r>
                      <w:r w:rsidRPr="00793B1E">
                        <w:rPr>
                          <w:rFonts w:ascii="Times New Roman" w:eastAsia="Times New Roman" w:hAnsi="Times New Roman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160</w:t>
                      </w:r>
                      <w:r w:rsidRPr="00793B1E">
                        <w:rPr>
                          <w:rFonts w:ascii="Times New Roman" w:eastAsia="Times New Roman" w:hAnsi="Times New Roman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ש"ח.</w:t>
                      </w:r>
                    </w:p>
                    <w:p w:rsidR="00793B1E" w:rsidRPr="00CD7D9F" w:rsidRDefault="00793B1E">
                      <w:pPr>
                        <w:jc w:val="right"/>
                        <w:rPr>
                          <w:i/>
                          <w:iCs/>
                          <w:color w:val="948A54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3DA8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התשלום עבור יום העיון הוא נמוך והאגודה מסבסדת חלק מהתשלום</w:t>
      </w:r>
      <w:r w:rsidR="00B43B85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 xml:space="preserve"> לדיוור, לדפוס, </w:t>
      </w:r>
      <w:r w:rsidR="00793B1E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ל</w:t>
      </w:r>
      <w:r w:rsidR="009C3DA8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מלון ולמרצי</w:t>
      </w:r>
      <w:r w:rsidR="00793B1E">
        <w:rPr>
          <w:rFonts w:ascii="Times New Roman" w:eastAsia="Times New Roman" w:hAnsi="Times New Roman" w:cs="David" w:hint="cs"/>
          <w:b/>
          <w:bCs/>
          <w:sz w:val="24"/>
          <w:szCs w:val="28"/>
          <w:rtl/>
        </w:rPr>
        <w:t>ם בכספי תרומות שעדיין לא הגיעו ועל כן אנו מבקשים מאוד לכל הנרשמים לשלם גם דמי חבר כמיטב יכולתכם</w:t>
      </w:r>
      <w:r w:rsidR="00793B1E">
        <w:rPr>
          <w:rFonts w:ascii="Times New Roman" w:eastAsia="Times New Roman" w:hAnsi="Times New Roman" w:cs="David" w:hint="cs"/>
          <w:sz w:val="24"/>
          <w:szCs w:val="14"/>
          <w:rtl/>
        </w:rPr>
        <w:t>.</w:t>
      </w:r>
    </w:p>
    <w:p w:rsidR="009C3DA8" w:rsidRPr="00A20401" w:rsidRDefault="00051450" w:rsidP="00793B1E">
      <w:pPr>
        <w:spacing w:after="0" w:line="240" w:lineRule="auto"/>
        <w:ind w:left="720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-643255</wp:posOffset>
            </wp:positionV>
            <wp:extent cx="6629400" cy="1099185"/>
            <wp:effectExtent l="0" t="0" r="0" b="5715"/>
            <wp:wrapSquare wrapText="bothSides"/>
            <wp:docPr id="12" name="תמונה 5" descr="תיאור: תיאור: תיאור: E:\my documents\My Pictures\!cid_6E8FFC04-44C8-4300-B90A-6E427378AAAD@z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תיאור: תיאור: תיאור: E:\my documents\My Pictures\!cid_6E8FFC04-44C8-4300-B90A-6E427378AAAD@z-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B1E" w:rsidRPr="00146B29" w:rsidRDefault="00793B1E" w:rsidP="00793B1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146B29">
        <w:rPr>
          <w:rFonts w:cs="David" w:hint="cs"/>
          <w:b/>
          <w:bCs/>
          <w:sz w:val="32"/>
          <w:szCs w:val="32"/>
          <w:u w:val="single"/>
          <w:rtl/>
        </w:rPr>
        <w:t>יום עיון לחברי אגודה ובני זוגם  בגילאים 20-75</w:t>
      </w:r>
      <w:r w:rsidRPr="00146B29">
        <w:rPr>
          <w:rFonts w:cs="David"/>
          <w:b/>
          <w:bCs/>
          <w:sz w:val="28"/>
          <w:szCs w:val="28"/>
          <w:u w:val="single"/>
          <w:rtl/>
        </w:rPr>
        <w:br/>
      </w:r>
      <w:r w:rsidRPr="00146B29">
        <w:rPr>
          <w:rFonts w:cs="David" w:hint="cs"/>
          <w:b/>
          <w:bCs/>
          <w:sz w:val="40"/>
          <w:szCs w:val="40"/>
          <w:u w:val="single"/>
          <w:rtl/>
        </w:rPr>
        <w:t>שאינם משתמשים באמצעי עזר</w:t>
      </w:r>
      <w:r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793B1E" w:rsidRPr="00146B29" w:rsidRDefault="00051450" w:rsidP="00793B1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315595</wp:posOffset>
                </wp:positionV>
                <wp:extent cx="3238500" cy="653415"/>
                <wp:effectExtent l="19050" t="19050" r="19050" b="13335"/>
                <wp:wrapNone/>
                <wp:docPr id="1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8500" cy="653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>
                              <a:alpha val="77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93B1E" w:rsidRDefault="00793B1E" w:rsidP="00793B1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2651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בחסות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ה</w:t>
                            </w:r>
                            <w:r w:rsidRPr="002651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חבר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ו</w:t>
                            </w:r>
                            <w:r w:rsidRPr="002651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ת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br/>
                            </w:r>
                            <w:r w:rsidRPr="002651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Ya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נוברטיס</w:t>
                            </w:r>
                            <w:proofErr w:type="spellEnd"/>
                            <w:r w:rsidRPr="002651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Ya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ניאופרם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651B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Ya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ג'נזיים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793B1E" w:rsidRDefault="00793B1E" w:rsidP="00793B1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8" type="#_x0000_t202" style="position:absolute;left:0;text-align:left;margin-left:80.25pt;margin-top:24.85pt;width:255pt;height:51.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" fillcolor="window" strokecolor="windowText" strokeweight="3.25pt">
                <v:stroke opacity="50372f"/>
                <v:textbox>
                  <w:txbxContent>
                    <w:p w:rsidR="00793B1E" w:rsidRDefault="00793B1E" w:rsidP="00793B1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2651B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בחסות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ה</w:t>
                      </w:r>
                      <w:r w:rsidRPr="002651B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חבר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ו</w:t>
                      </w:r>
                      <w:r w:rsidRPr="002651B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ת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br/>
                      </w:r>
                      <w:r w:rsidRPr="002651B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Guttman Ya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נוברטיס</w:t>
                      </w:r>
                      <w:r w:rsidRPr="002651B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Guttman Ya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ניאופרם </w:t>
                      </w:r>
                      <w:r w:rsidRPr="002651B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ישראל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Guttman Ya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ג'נזיים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 </w:t>
                      </w:r>
                    </w:p>
                    <w:p w:rsidR="00793B1E" w:rsidRDefault="00793B1E" w:rsidP="00793B1E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B1E"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9/12/14- יום שלישי מלון רנסנס </w:t>
      </w:r>
      <w:r w:rsidR="00793B1E" w:rsidRPr="00146B29">
        <w:rPr>
          <w:rFonts w:cs="David"/>
          <w:b/>
          <w:bCs/>
          <w:sz w:val="32"/>
          <w:szCs w:val="32"/>
          <w:u w:val="single"/>
          <w:rtl/>
        </w:rPr>
        <w:t>–</w:t>
      </w:r>
      <w:r w:rsidR="00793B1E"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 הירקון 121  תל-אביב</w:t>
      </w:r>
    </w:p>
    <w:p w:rsidR="00793B1E" w:rsidRDefault="00793B1E" w:rsidP="00793B1E">
      <w:pPr>
        <w:jc w:val="center"/>
        <w:rPr>
          <w:b/>
          <w:bCs/>
          <w:sz w:val="28"/>
          <w:szCs w:val="28"/>
          <w:u w:val="single"/>
          <w:rtl/>
        </w:rPr>
      </w:pPr>
    </w:p>
    <w:p w:rsidR="00793B1E" w:rsidRDefault="00793B1E" w:rsidP="00793B1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793B1E" w:rsidRDefault="00793B1E" w:rsidP="00793B1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</w:rPr>
        <w:t>כיבוד- מכובד, משביע ובריא לאורך כל היום!!</w:t>
      </w:r>
    </w:p>
    <w:p w:rsidR="00793B1E" w:rsidRPr="00146B29" w:rsidRDefault="00793B1E" w:rsidP="00793B1E">
      <w:pPr>
        <w:pStyle w:val="a5"/>
        <w:numPr>
          <w:ilvl w:val="0"/>
          <w:numId w:val="2"/>
        </w:numPr>
        <w:jc w:val="center"/>
        <w:rPr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</w:rPr>
        <w:t>כל המשתתפים יקבלו דיסק עם תמונות לאחר יום העיון</w:t>
      </w:r>
    </w:p>
    <w:tbl>
      <w:tblPr>
        <w:tblpPr w:leftFromText="180" w:rightFromText="180" w:vertAnchor="text" w:horzAnchor="margin" w:tblpXSpec="center" w:tblpY="203"/>
        <w:bidiVisual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8149"/>
      </w:tblGrid>
      <w:tr w:rsidR="00793B1E" w:rsidRPr="00CD7D9F" w:rsidTr="008F6612">
        <w:trPr>
          <w:trHeight w:val="472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 xml:space="preserve">10:30-11:30 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>רישום וכיבוד</w:t>
            </w:r>
          </w:p>
        </w:tc>
      </w:tr>
      <w:tr w:rsidR="00793B1E" w:rsidRPr="00CD7D9F" w:rsidTr="008F6612">
        <w:trPr>
          <w:trHeight w:val="501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11:30-11:45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>דברי פתיחה</w:t>
            </w:r>
          </w:p>
        </w:tc>
      </w:tr>
      <w:tr w:rsidR="00793B1E" w:rsidRPr="00CD7D9F" w:rsidTr="008F6612">
        <w:trPr>
          <w:trHeight w:val="472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11:45-12:45</w:t>
            </w:r>
          </w:p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 xml:space="preserve">הרצאה -"טיפולים וחידושים"   </w:t>
            </w:r>
            <w:r w:rsidRPr="000461AC">
              <w:rPr>
                <w:rFonts w:cs="David"/>
                <w:sz w:val="28"/>
                <w:szCs w:val="28"/>
                <w:rtl/>
              </w:rPr>
              <w:t>–</w:t>
            </w:r>
            <w:r w:rsidRPr="000461AC">
              <w:rPr>
                <w:rFonts w:cs="David" w:hint="cs"/>
                <w:sz w:val="28"/>
                <w:szCs w:val="28"/>
                <w:rtl/>
              </w:rPr>
              <w:t xml:space="preserve"> ד"ר רונית  גלעד</w:t>
            </w:r>
            <w:r w:rsidRPr="000461AC">
              <w:rPr>
                <w:rFonts w:cs="David"/>
                <w:sz w:val="28"/>
                <w:szCs w:val="28"/>
                <w:rtl/>
              </w:rPr>
              <w:br/>
            </w:r>
            <w:r w:rsidRPr="000461AC">
              <w:rPr>
                <w:rFonts w:cs="David" w:hint="cs"/>
                <w:sz w:val="28"/>
                <w:szCs w:val="28"/>
                <w:rtl/>
              </w:rPr>
              <w:t>נוירולוגית בכירה , בי"ח קפלן</w:t>
            </w:r>
          </w:p>
        </w:tc>
      </w:tr>
      <w:tr w:rsidR="00793B1E" w:rsidRPr="00CD7D9F" w:rsidTr="008F6612">
        <w:trPr>
          <w:trHeight w:val="472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12:45-13:00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>שאלות ותשובות</w:t>
            </w:r>
          </w:p>
        </w:tc>
      </w:tr>
      <w:tr w:rsidR="00793B1E" w:rsidRPr="00CD7D9F" w:rsidTr="008F6612">
        <w:trPr>
          <w:trHeight w:val="472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13:00-14:00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 xml:space="preserve">הרצאה- תזונה אינטגרטיבית לטרשת נפוצה- טיפול ושיקום </w:t>
            </w:r>
          </w:p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 xml:space="preserve">אייל </w:t>
            </w:r>
            <w:proofErr w:type="spellStart"/>
            <w:r w:rsidRPr="000461AC">
              <w:rPr>
                <w:rFonts w:cs="David" w:hint="cs"/>
                <w:sz w:val="28"/>
                <w:szCs w:val="28"/>
                <w:rtl/>
              </w:rPr>
              <w:t>שפרינגר</w:t>
            </w:r>
            <w:proofErr w:type="spellEnd"/>
            <w:r w:rsidRPr="000461AC">
              <w:rPr>
                <w:rFonts w:cs="David" w:hint="cs"/>
                <w:sz w:val="28"/>
                <w:szCs w:val="28"/>
                <w:rtl/>
              </w:rPr>
              <w:t>- מטפל ברפואה סינית ותזונה- עובד בבית החולים איכילוב</w:t>
            </w:r>
          </w:p>
        </w:tc>
      </w:tr>
      <w:tr w:rsidR="00793B1E" w:rsidRPr="00CD7D9F" w:rsidTr="008F6612">
        <w:trPr>
          <w:trHeight w:val="472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14:00-14:15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>שאלות ותשובות</w:t>
            </w:r>
          </w:p>
        </w:tc>
      </w:tr>
      <w:tr w:rsidR="00793B1E" w:rsidRPr="00CD7D9F" w:rsidTr="008F6612">
        <w:trPr>
          <w:trHeight w:val="472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14:15-14:30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 xml:space="preserve"> הפסקה </w:t>
            </w:r>
          </w:p>
        </w:tc>
      </w:tr>
      <w:tr w:rsidR="00793B1E" w:rsidRPr="00CD7D9F" w:rsidTr="008F6612">
        <w:trPr>
          <w:trHeight w:val="472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14:30-15:15</w:t>
            </w:r>
          </w:p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  <w:rtl/>
              </w:rPr>
            </w:pPr>
            <w:r w:rsidRPr="000461AC">
              <w:rPr>
                <w:rFonts w:cs="David" w:hint="cs"/>
                <w:b/>
                <w:bCs/>
                <w:sz w:val="28"/>
                <w:szCs w:val="28"/>
                <w:rtl/>
              </w:rPr>
              <w:t>3 חברי אגודה משתפים סיפורי חיים</w:t>
            </w:r>
          </w:p>
        </w:tc>
      </w:tr>
      <w:tr w:rsidR="00793B1E" w:rsidRPr="00CD7D9F" w:rsidTr="008F6612">
        <w:trPr>
          <w:trHeight w:val="501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15:15-15:30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sz w:val="28"/>
                <w:szCs w:val="28"/>
              </w:rPr>
            </w:pPr>
            <w:r w:rsidRPr="000461AC">
              <w:rPr>
                <w:rFonts w:cs="David" w:hint="cs"/>
                <w:b/>
                <w:bCs/>
                <w:sz w:val="28"/>
                <w:szCs w:val="28"/>
                <w:rtl/>
              </w:rPr>
              <w:t>חלוקת תעודות הוקרה לחברי קבוצות צעירים</w:t>
            </w:r>
            <w:r w:rsidRPr="000461AC">
              <w:rPr>
                <w:rFonts w:cs="David" w:hint="cs"/>
                <w:sz w:val="28"/>
                <w:szCs w:val="28"/>
                <w:rtl/>
              </w:rPr>
              <w:t xml:space="preserve"> : חיפה, ירושלים, תל אביב</w:t>
            </w:r>
          </w:p>
        </w:tc>
      </w:tr>
      <w:tr w:rsidR="00793B1E" w:rsidRPr="00CD7D9F" w:rsidTr="008F6612">
        <w:trPr>
          <w:trHeight w:val="501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15:30-16:30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b/>
                <w:bCs/>
                <w:color w:val="7030A0"/>
                <w:sz w:val="28"/>
                <w:szCs w:val="28"/>
                <w:rtl/>
              </w:rPr>
            </w:pPr>
            <w:r w:rsidRPr="000461AC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 xml:space="preserve">נומרולוגיה עם הנומרולוג ניר גוטליב </w:t>
            </w:r>
          </w:p>
          <w:p w:rsidR="00793B1E" w:rsidRPr="000461AC" w:rsidRDefault="00793B1E" w:rsidP="008F6612">
            <w:pPr>
              <w:pStyle w:val="NormalWeb"/>
              <w:bidi/>
              <w:spacing w:before="0" w:beforeAutospacing="0" w:after="0" w:afterAutospacing="0" w:line="405" w:lineRule="atLeast"/>
              <w:textAlignment w:val="baseline"/>
              <w:rPr>
                <w:rtl/>
              </w:rPr>
            </w:pPr>
            <w:r w:rsidRPr="000461AC">
              <w:rPr>
                <w:rFonts w:ascii="Arial" w:hAnsi="Arial" w:cs="Arial" w:hint="cs"/>
                <w:b/>
                <w:bCs/>
                <w:color w:val="000000"/>
                <w:sz w:val="27"/>
                <w:szCs w:val="27"/>
                <w:u w:val="single"/>
                <w:bdr w:val="none" w:sz="0" w:space="0" w:color="auto" w:frame="1"/>
                <w:rtl/>
              </w:rPr>
              <w:t>ההרצאה:</w:t>
            </w:r>
            <w:r w:rsidRPr="000461AC">
              <w:rPr>
                <w:rFonts w:ascii="Arial" w:hAnsi="Arial" w:cs="Arial" w:hint="cs"/>
                <w:color w:val="000000"/>
                <w:sz w:val="27"/>
                <w:szCs w:val="27"/>
                <w:bdr w:val="none" w:sz="0" w:space="0" w:color="auto" w:frame="1"/>
                <w:rtl/>
              </w:rPr>
              <w:t xml:space="preserve"> </w:t>
            </w:r>
            <w:r w:rsidRPr="000461AC"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  <w:rtl/>
              </w:rPr>
              <w:t>נומרולוגיה הקבלית וכוח האותיות - הסודות מאחורי המספרים והאותיות</w:t>
            </w:r>
            <w:r w:rsidRPr="000461AC">
              <w:rPr>
                <w:rFonts w:hint="cs"/>
                <w:rtl/>
              </w:rPr>
              <w:t xml:space="preserve"> </w:t>
            </w:r>
            <w:r w:rsidRPr="000461AC"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  <w:rtl/>
              </w:rPr>
              <w:t>האם למספרים ולאותיות בחיינו יש רק ערך או שאולי יש בהם גם משמעות</w:t>
            </w:r>
            <w:r w:rsidRPr="000461AC">
              <w:rPr>
                <w:rFonts w:hint="cs"/>
                <w:rtl/>
              </w:rPr>
              <w:t xml:space="preserve"> </w:t>
            </w:r>
            <w:r w:rsidRPr="000461AC"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  <w:rtl/>
              </w:rPr>
              <w:t>הרצאה מרתקת על עולמה המופלאה של תורת הנומרולוגיה הקבלית בשילוב דוגמאות מהקהל</w:t>
            </w:r>
          </w:p>
          <w:p w:rsidR="00793B1E" w:rsidRPr="000461AC" w:rsidRDefault="00793B1E" w:rsidP="008F6612">
            <w:pPr>
              <w:pStyle w:val="NormalWeb"/>
              <w:bidi/>
              <w:spacing w:before="0" w:beforeAutospacing="0" w:after="0" w:afterAutospacing="0" w:line="405" w:lineRule="atLeast"/>
              <w:textAlignment w:val="baseline"/>
              <w:rPr>
                <w:sz w:val="18"/>
                <w:szCs w:val="18"/>
                <w:rtl/>
              </w:rPr>
            </w:pPr>
            <w:r w:rsidRPr="000461A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rtl/>
              </w:rPr>
              <w:t>מחבר הספר  ”</w:t>
            </w:r>
            <w:hyperlink r:id="rId9" w:tgtFrame="_blank" w:history="1">
              <w:r w:rsidRPr="000461AC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rtl/>
                </w:rPr>
                <w:t>הנומרולוגיה הקבלית וכוח האותיות</w:t>
              </w:r>
            </w:hyperlink>
            <w:r w:rsidRPr="000461A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rtl/>
              </w:rPr>
              <w:t>” המיועד לאנשים הרוצים להיכנס לעולמה הקסום של תורת הנומרולוגיה הקבלית המעשית</w:t>
            </w:r>
            <w:r w:rsidRPr="000461AC">
              <w:rPr>
                <w:rFonts w:hint="cs"/>
                <w:sz w:val="20"/>
                <w:szCs w:val="20"/>
                <w:rtl/>
              </w:rPr>
              <w:t>, וספר הנומרולוגיה המתקדם “</w:t>
            </w:r>
            <w:hyperlink r:id="rId10" w:tgtFrame="_blank" w:history="1">
              <w:r w:rsidRPr="000461AC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rtl/>
                </w:rPr>
                <w:t>הסודות</w:t>
              </w:r>
            </w:hyperlink>
            <w:r w:rsidRPr="000461A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rtl/>
              </w:rPr>
              <w:t>” העוסק בסודות הכמוסים של הנומרולוגיה הקבלית המעשית</w:t>
            </w:r>
            <w:r w:rsidRPr="000461AC">
              <w:rPr>
                <w:rFonts w:hint="cs"/>
                <w:sz w:val="20"/>
                <w:szCs w:val="20"/>
                <w:rtl/>
              </w:rPr>
              <w:t>.</w:t>
            </w:r>
          </w:p>
          <w:p w:rsidR="00793B1E" w:rsidRPr="000461AC" w:rsidRDefault="00793B1E" w:rsidP="008F6612">
            <w:pPr>
              <w:pStyle w:val="NormalWeb"/>
              <w:bidi/>
              <w:spacing w:before="0" w:beforeAutospacing="0" w:after="0" w:afterAutospacing="0" w:line="405" w:lineRule="atLeast"/>
              <w:textAlignment w:val="baseline"/>
              <w:rPr>
                <w:sz w:val="18"/>
                <w:szCs w:val="18"/>
                <w:rtl/>
              </w:rPr>
            </w:pPr>
            <w:r w:rsidRPr="000461A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rtl/>
              </w:rPr>
              <w:t>מלמד את תחום הנומרולוגיה בקורסים בבתי ספר</w:t>
            </w:r>
            <w:r w:rsidRPr="000461AC">
              <w:rPr>
                <w:rFonts w:hint="cs"/>
                <w:sz w:val="20"/>
                <w:szCs w:val="20"/>
                <w:rtl/>
              </w:rPr>
              <w:t>, ומתנסים ברחבי הארץ למתחילים ומתקדמים.</w:t>
            </w:r>
          </w:p>
          <w:p w:rsidR="00793B1E" w:rsidRPr="000461AC" w:rsidRDefault="00793B1E" w:rsidP="008F6612">
            <w:pPr>
              <w:pStyle w:val="a6"/>
              <w:rPr>
                <w:rFonts w:cs="David"/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793B1E" w:rsidRPr="00CD7D9F" w:rsidTr="008F6612">
        <w:trPr>
          <w:trHeight w:val="501"/>
        </w:trPr>
        <w:tc>
          <w:tcPr>
            <w:tcW w:w="1742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sz w:val="24"/>
                <w:szCs w:val="24"/>
                <w:rtl/>
              </w:rPr>
            </w:pPr>
            <w:r w:rsidRPr="000461AC">
              <w:rPr>
                <w:rFonts w:hint="cs"/>
                <w:sz w:val="24"/>
                <w:szCs w:val="24"/>
                <w:rtl/>
              </w:rPr>
              <w:t>16:30-17:00</w:t>
            </w:r>
          </w:p>
        </w:tc>
        <w:tc>
          <w:tcPr>
            <w:tcW w:w="8149" w:type="dxa"/>
            <w:shd w:val="clear" w:color="auto" w:fill="auto"/>
          </w:tcPr>
          <w:p w:rsidR="00793B1E" w:rsidRPr="000461AC" w:rsidRDefault="00793B1E" w:rsidP="008F6612">
            <w:pPr>
              <w:pStyle w:val="a6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0461AC">
              <w:rPr>
                <w:rFonts w:cs="David" w:hint="cs"/>
                <w:sz w:val="28"/>
                <w:szCs w:val="28"/>
                <w:rtl/>
              </w:rPr>
              <w:t>כיבוד - מבחר עוגות+ סלט פירות ושתייה</w:t>
            </w:r>
          </w:p>
        </w:tc>
      </w:tr>
    </w:tbl>
    <w:p w:rsidR="009C3DA8" w:rsidRDefault="00793B1E" w:rsidP="00CD7D9F">
      <w:r>
        <w:rPr>
          <w:rFonts w:hint="cs"/>
          <w:rtl/>
        </w:rPr>
        <w:t>22169</w:t>
      </w:r>
    </w:p>
    <w:sectPr w:rsidR="009C3DA8" w:rsidSect="00CD7D9F">
      <w:footerReference w:type="default" r:id="rId11"/>
      <w:pgSz w:w="11906" w:h="16838"/>
      <w:pgMar w:top="1440" w:right="1800" w:bottom="142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70" w:rsidRDefault="00D43C70" w:rsidP="00CD7D9F">
      <w:pPr>
        <w:spacing w:after="0" w:line="240" w:lineRule="auto"/>
      </w:pPr>
      <w:r>
        <w:separator/>
      </w:r>
    </w:p>
  </w:endnote>
  <w:endnote w:type="continuationSeparator" w:id="0">
    <w:p w:rsidR="00D43C70" w:rsidRDefault="00D43C70" w:rsidP="00C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F" w:rsidRDefault="00CD7D9F">
    <w:pPr>
      <w:pStyle w:val="a9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6C45D7" w:rsidRPr="006C45D7">
      <w:rPr>
        <w:noProof/>
        <w:rtl/>
        <w:lang w:val="he-IL"/>
      </w:rPr>
      <w:t>1</w:t>
    </w:r>
    <w:r>
      <w:fldChar w:fldCharType="end"/>
    </w:r>
  </w:p>
  <w:p w:rsidR="00CD7D9F" w:rsidRDefault="00CD7D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70" w:rsidRDefault="00D43C70" w:rsidP="00CD7D9F">
      <w:pPr>
        <w:spacing w:after="0" w:line="240" w:lineRule="auto"/>
      </w:pPr>
      <w:r>
        <w:separator/>
      </w:r>
    </w:p>
  </w:footnote>
  <w:footnote w:type="continuationSeparator" w:id="0">
    <w:p w:rsidR="00D43C70" w:rsidRDefault="00D43C70" w:rsidP="00CD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ED0"/>
    <w:multiLevelType w:val="hybridMultilevel"/>
    <w:tmpl w:val="0F9072CC"/>
    <w:lvl w:ilvl="0" w:tplc="9AA8BB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5"/>
    <w:rsid w:val="00051450"/>
    <w:rsid w:val="000F171C"/>
    <w:rsid w:val="002A2F0C"/>
    <w:rsid w:val="00402FF2"/>
    <w:rsid w:val="00454D78"/>
    <w:rsid w:val="006C45D7"/>
    <w:rsid w:val="00793B1E"/>
    <w:rsid w:val="008F6612"/>
    <w:rsid w:val="009C3DA8"/>
    <w:rsid w:val="00B43B85"/>
    <w:rsid w:val="00CD7D9F"/>
    <w:rsid w:val="00D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793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B1E"/>
    <w:pPr>
      <w:ind w:left="720"/>
      <w:contextualSpacing/>
    </w:pPr>
  </w:style>
  <w:style w:type="paragraph" w:styleId="a6">
    <w:name w:val="No Spacing"/>
    <w:uiPriority w:val="1"/>
    <w:qFormat/>
    <w:rsid w:val="00793B1E"/>
    <w:pPr>
      <w:bidi/>
    </w:pPr>
    <w:rPr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793B1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93B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7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D7D9F"/>
  </w:style>
  <w:style w:type="paragraph" w:styleId="a9">
    <w:name w:val="footer"/>
    <w:basedOn w:val="a"/>
    <w:link w:val="aa"/>
    <w:uiPriority w:val="99"/>
    <w:unhideWhenUsed/>
    <w:rsid w:val="00CD7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D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793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B1E"/>
    <w:pPr>
      <w:ind w:left="720"/>
      <w:contextualSpacing/>
    </w:pPr>
  </w:style>
  <w:style w:type="paragraph" w:styleId="a6">
    <w:name w:val="No Spacing"/>
    <w:uiPriority w:val="1"/>
    <w:qFormat/>
    <w:rsid w:val="00793B1E"/>
    <w:pPr>
      <w:bidi/>
    </w:pPr>
    <w:rPr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793B1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93B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7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D7D9F"/>
  </w:style>
  <w:style w:type="paragraph" w:styleId="a9">
    <w:name w:val="footer"/>
    <w:basedOn w:val="a"/>
    <w:link w:val="aa"/>
    <w:uiPriority w:val="99"/>
    <w:unhideWhenUsed/>
    <w:rsid w:val="00CD7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D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rgotlib.co.il/%D7%94%D7%A1%D7%A4%D7%A8-%D7%94%D7%A1%D7%95%D7%93%D7%95%D7%AA-%D7%94%D7%A0%D7%95%D7%9E%D7%A8%D7%95%D7%9C%D7%95%D7%92%D7%99%D7%94-%D7%94%D7%A7%D7%91%D7%9C%D7%99%D7%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rgotlib.co.il/%D7%94%D7%A0%D7%95%D7%9E%D7%A8%D7%95%D7%9C%D7%95%D7%92%D7%99%D7%94-%D7%94%D7%A7%D7%91%D7%9C%D7%99%D7%AA-%D7%95%D7%9B%D7%97-%D7%94%D7%90%D7%95%D7%AA%D7%99%D7%95%D7%AA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12" baseType="variant">
      <vt:variant>
        <vt:i4>5898257</vt:i4>
      </vt:variant>
      <vt:variant>
        <vt:i4>3</vt:i4>
      </vt:variant>
      <vt:variant>
        <vt:i4>0</vt:i4>
      </vt:variant>
      <vt:variant>
        <vt:i4>5</vt:i4>
      </vt:variant>
      <vt:variant>
        <vt:lpwstr>http://www.nirgotlib.co.il/%D7%94%D7%A1%D7%A4%D7%A8-%D7%94%D7%A1%D7%95%D7%93%D7%95%D7%AA-%D7%94%D7%A0%D7%95%D7%9E%D7%A8%D7%95%D7%9C%D7%95%D7%92%D7%99%D7%94-%D7%94%D7%A7%D7%91%D7%9C%D7%99%D7%AA/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http://www.nirgotlib.co.il/%D7%94%D7%A0%D7%95%D7%9E%D7%A8%D7%95%D7%9C%D7%95%D7%92%D7%99%D7%94-%D7%94%D7%A7%D7%91%D7%9C%D7%99%D7%AA-%D7%95%D7%9B%D7%97-%D7%94%D7%90%D7%95%D7%AA%D7%99%D7%95%D7%AA/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StandA</cp:lastModifiedBy>
  <cp:revision>2</cp:revision>
  <dcterms:created xsi:type="dcterms:W3CDTF">2014-10-19T14:01:00Z</dcterms:created>
  <dcterms:modified xsi:type="dcterms:W3CDTF">2014-10-19T14:01:00Z</dcterms:modified>
</cp:coreProperties>
</file>